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0"/>
        <w:jc w:val="center"/>
      </w:pPr>
      <w:r>
        <w:rPr>
          <w:rFonts w:ascii="Times New Roman" w:hAnsi="Times New Roman"/>
          <w:b/>
          <w:i w:val="0"/>
          <w:color w:val="000000"/>
          <w:sz w:val="36"/>
        </w:rPr>
        <w:t>2023英语(师范)(主修)</w:t>
      </w:r>
    </w:p>
    <w:p>
      <w:pPr>
        <w:spacing w:after="0"/>
        <w:ind w:left="0"/>
        <w:jc w:val="center"/>
      </w:pPr>
      <w:r>
        <w:rPr>
          <w:rFonts w:ascii="Times New Roman" w:hAnsi="Times New Roman"/>
          <w:b w:val="0"/>
          <w:i w:val="0"/>
          <w:color w:val="000000"/>
          <w:sz w:val="24"/>
        </w:rPr>
        <w:t>
主修
 | 2023
 | 本科
 | 外国语学院
 | 英语(师范)
 | 171 学分
</w:t>
      </w:r>
    </w:p>
    <w:p>
      <w:pPr>
        <w:spacing w:after="0"/>
        <w:ind w:left="0"/>
        <w:jc w:val="left"/>
      </w:pPr>
      <w:r>
        <w:rPr>
          <w:rFonts w:ascii="Times New Roman" w:hAnsi="Times New Roman"/>
          <w:b/>
          <w:i w:val="0"/>
          <w:color w:val="000000"/>
        </w:rPr>
        <w:t>一 专业简介</w:t>
      </w:r>
      <w:bookmarkStart w:id="0" w:name="1"/>
      <w:bookmarkEnd w:id="0"/>
      <w:bookmarkStart w:id="10" w:name="_GoBack"/>
      <w:bookmarkEnd w:id="10"/>
    </w:p>
    <w:p>
      <w:pPr>
        <w:spacing w:after="0"/>
        <w:ind w:left="0"/>
        <w:jc w:val="left"/>
      </w:pPr>
      <w:r>
        <w:rPr>
          <w:rFonts w:ascii="Times New Roman" w:hAnsi="Times New Roman"/>
          <w:b w:val="0"/>
          <w:i w:val="0"/>
          <w:color w:val="000000"/>
          <w:sz w:val="22"/>
        </w:rPr>
        <w:t>专业代码及专业名称：050201    英语（师范）</w:t>
      </w:r>
    </w:p>
    <w:p>
      <w:pPr>
        <w:spacing w:after="0"/>
        <w:ind w:left="0"/>
        <w:jc w:val="left"/>
      </w:pPr>
      <w:r>
        <w:rPr>
          <w:rFonts w:ascii="Times New Roman" w:hAnsi="Times New Roman"/>
          <w:b w:val="0"/>
          <w:i w:val="0"/>
          <w:color w:val="000000"/>
          <w:sz w:val="22"/>
        </w:rPr>
        <w:t>西华师范大学外国语学院是西南地区最早培养外语专业人才的单位之一。学院1972年开始招收英语专业工农兵学员，1977年恢复高考即开始招收英语专业本科生。学院本科专业设置较为齐全，现有英语（师范）、商务英语、翻译、日语四个本科专业。</w:t>
      </w:r>
    </w:p>
    <w:p>
      <w:pPr>
        <w:spacing w:after="0"/>
        <w:ind w:left="0"/>
        <w:jc w:val="left"/>
      </w:pPr>
      <w:r>
        <w:rPr>
          <w:rFonts w:ascii="Times New Roman" w:hAnsi="Times New Roman"/>
          <w:b w:val="0"/>
          <w:i w:val="0"/>
          <w:color w:val="000000"/>
          <w:sz w:val="22"/>
        </w:rPr>
        <w:t>英语专业是学校重点建设的特色专业，自2015年进入一本序列招生，2021年在全川率先通过教育部师范专业认证，2022年获批国家级一流专业建设点。本专业毕业生专业基础扎实、勤奋踏实、敢于开拓。在西南地区国家级和省级示范性中学中，一大批外语骨干教师、外语名师是我校英语专业校友。在全国高校外语院系中，有一定数量的著名学者毕业于我校英语专业。</w:t>
      </w:r>
    </w:p>
    <w:p>
      <w:pPr>
        <w:spacing w:after="0"/>
        <w:ind w:left="0"/>
        <w:jc w:val="left"/>
      </w:pPr>
      <w:r>
        <w:rPr>
          <w:rFonts w:ascii="Times New Roman" w:hAnsi="Times New Roman"/>
          <w:b w:val="0"/>
          <w:i w:val="0"/>
          <w:color w:val="000000"/>
          <w:sz w:val="22"/>
        </w:rPr>
        <w:t>英语专业隶属于外国语言文学学科，主要以英语语言、语言教育、英语文学、翻译、比较文学与跨文化以及国别和区域研究等为学习和研究对象，具有跨学科特点。本专业开设的核心课程有综合英语、英语阅读、英语口语、英语语法、英语语音与正音、英语视听说、英语演讲与辩论、英语写作、语言学导论、英语文学导论、英汉互译、英语国家社会与文化、思辨英语、英语学术论文写作、跨文化交际、第二外国语、语言测试学等。</w:t>
      </w:r>
    </w:p>
    <w:p>
      <w:pPr>
        <w:spacing w:after="0"/>
        <w:ind w:left="0"/>
        <w:jc w:val="left"/>
      </w:pPr>
      <w:r>
        <w:rPr>
          <w:rFonts w:ascii="Times New Roman" w:hAnsi="Times New Roman"/>
          <w:b/>
          <w:i w:val="0"/>
          <w:color w:val="000000"/>
        </w:rPr>
        <w:t>二 培养目标</w:t>
      </w:r>
      <w:bookmarkStart w:id="1" w:name="2"/>
      <w:bookmarkEnd w:id="1"/>
    </w:p>
    <w:p>
      <w:pPr>
        <w:spacing w:after="0"/>
        <w:ind w:left="0"/>
        <w:jc w:val="left"/>
      </w:pPr>
      <w:r>
        <w:rPr>
          <w:rFonts w:ascii="Times New Roman" w:hAnsi="Times New Roman"/>
          <w:b w:val="0"/>
          <w:i w:val="0"/>
          <w:color w:val="000000"/>
          <w:sz w:val="22"/>
        </w:rPr>
        <w:t>本专业以国家发展规划、国家质量标准、中学英语课程标准以及学校人才培养政策为基础，以教育与英语学科发展规律为依据，结合四川教育发展需求，强调英语语言文化能力、英语学科教学能力、信息技术应用能力的融合，以强基础、重素养、促发展、有特色为基本原则，在完成基本要求的前提下，根据学生特点分类培养特长，并注重创新精神和实践能力的培养。</w:t>
      </w:r>
    </w:p>
    <w:p>
      <w:pPr>
        <w:spacing w:after="0"/>
        <w:ind w:left="0"/>
        <w:jc w:val="left"/>
      </w:pPr>
      <w:r>
        <w:rPr>
          <w:rFonts w:ascii="Times New Roman" w:hAnsi="Times New Roman"/>
          <w:b w:val="0"/>
          <w:i w:val="0"/>
          <w:color w:val="000000"/>
          <w:sz w:val="22"/>
        </w:rPr>
        <w:t>培养目标定位：英语（师范）专业立足四川、面向西部、辐射全国，培养具有良好的师德师风、扎实的英语语言基本功、较强的英语语言应用能力和必要的相关专业知识，能适应国家社会与经济发展和教育需求的高素质英语专业人才。毕业生能够胜任英语教育、研究和管理工作，具有成为英语基础教育骨干教师、学科带头人的潜质。本专业学生在毕业 5 年后能实现以下目标:</w:t>
      </w:r>
    </w:p>
    <w:p>
      <w:pPr>
        <w:spacing w:after="0"/>
        <w:ind w:left="0"/>
        <w:jc w:val="left"/>
      </w:pPr>
      <w:r>
        <w:rPr>
          <w:rFonts w:ascii="Times New Roman" w:hAnsi="Times New Roman"/>
          <w:b w:val="0"/>
          <w:i w:val="0"/>
          <w:color w:val="000000"/>
          <w:sz w:val="22"/>
        </w:rPr>
        <w:t>目标1：具有正确的世界观、人生观，践行社会主义核心价值观，具有中国情怀、国际视野和高度的社会责任感，了解国家教育发展战略和政策，熟悉国家教育法规，具有良好师德修养，具有教师职业认同和社会责任感，紧跟英语教育改革发展的步伐，有能力培养出具备正确人生观、价值观的中小学生；</w:t>
      </w:r>
    </w:p>
    <w:p>
      <w:pPr>
        <w:spacing w:after="0"/>
        <w:ind w:left="0"/>
        <w:jc w:val="left"/>
      </w:pPr>
      <w:r>
        <w:rPr>
          <w:rFonts w:ascii="Times New Roman" w:hAnsi="Times New Roman"/>
          <w:b w:val="0"/>
          <w:i w:val="0"/>
          <w:color w:val="000000"/>
          <w:sz w:val="22"/>
        </w:rPr>
        <w:t>目标2：具有扎实的英语语言基础知识、基本技能及综合运用能力，具有良好的英语语言、文学、文化、翻译等基础知识和基本理论及相关学科知识，并尽力发现和培养英语特长；</w:t>
      </w:r>
    </w:p>
    <w:p>
      <w:pPr>
        <w:spacing w:after="0"/>
        <w:ind w:left="0"/>
        <w:jc w:val="left"/>
      </w:pPr>
      <w:r>
        <w:rPr>
          <w:rFonts w:ascii="Times New Roman" w:hAnsi="Times New Roman"/>
          <w:b w:val="0"/>
          <w:i w:val="0"/>
          <w:color w:val="000000"/>
          <w:sz w:val="22"/>
        </w:rPr>
        <w:t>目标3：掌握现代外语教育理念和教育思想，善于分析和研究中学英语教材和教法，能够熟练应用现代教育技术有效开展课内外教学，同时了解中学英语教学实际和发展趋势，能很好地将国际发展方向与中国基础英语教育实际相结合，积极参与中学英语教育改革；</w:t>
      </w:r>
    </w:p>
    <w:p>
      <w:pPr>
        <w:spacing w:after="0"/>
        <w:ind w:left="0"/>
        <w:jc w:val="left"/>
      </w:pPr>
      <w:r>
        <w:rPr>
          <w:rFonts w:ascii="Times New Roman" w:hAnsi="Times New Roman"/>
          <w:b w:val="0"/>
          <w:i w:val="0"/>
          <w:color w:val="000000"/>
          <w:sz w:val="22"/>
        </w:rPr>
        <w:t>目标4：具备健康的身心和良好的人文素养，具有良好的跨文化交际能力，具备一定的管理、协调、沟通、竞争与合作能力，并通过终身学习和自我反思的活动，不断发展自身英语教育的专业素养，成为在教学团队中发挥骨干作用的英语教师。</w:t>
      </w:r>
    </w:p>
    <w:p>
      <w:pPr>
        <w:spacing w:after="0"/>
        <w:ind w:left="0"/>
        <w:jc w:val="left"/>
      </w:pPr>
    </w:p>
    <w:p>
      <w:pPr>
        <w:spacing w:after="0"/>
        <w:ind w:left="0"/>
        <w:jc w:val="left"/>
      </w:pPr>
      <w:r>
        <w:rPr>
          <w:rFonts w:ascii="Times New Roman" w:hAnsi="Times New Roman"/>
          <w:b/>
          <w:i w:val="0"/>
          <w:color w:val="000000"/>
        </w:rPr>
        <w:t>三 毕业要求</w:t>
      </w:r>
      <w:bookmarkStart w:id="2" w:name="3"/>
      <w:bookmarkEnd w:id="2"/>
    </w:p>
    <w:p>
      <w:pPr>
        <w:spacing w:after="0"/>
        <w:ind w:left="0"/>
        <w:jc w:val="left"/>
      </w:pPr>
      <w:r>
        <w:rPr>
          <w:rFonts w:ascii="Times New Roman" w:hAnsi="Times New Roman"/>
          <w:b w:val="0"/>
          <w:i w:val="0"/>
          <w:color w:val="000000"/>
          <w:sz w:val="22"/>
        </w:rPr>
        <w:t>毕业生应达到以下要求（毕业要求与培养目标的对应情况见表1）：</w:t>
      </w:r>
    </w:p>
    <w:p>
      <w:pPr>
        <w:spacing w:after="0"/>
        <w:ind w:left="0"/>
        <w:jc w:val="left"/>
      </w:pPr>
      <w:r>
        <w:rPr>
          <w:rFonts w:ascii="Times New Roman" w:hAnsi="Times New Roman"/>
          <w:b w:val="0"/>
          <w:i w:val="0"/>
          <w:color w:val="000000"/>
          <w:sz w:val="22"/>
        </w:rPr>
        <w:t>毕业要求1（师德规范）：热爱祖国，热爱人民，遵守宪法和法律法规，具备良好的道德素质；积极践行社会主义核心价值观，增进对中国特色社会主义思想的认知和认同；坚持四项基本原则，拥护中国共产党的领导；遵守中小学教师职业道德规范，具有依法执教意识，立志成为有理想、有学识、有是非仁爱和人类共同命运理念的教师。</w:t>
      </w:r>
    </w:p>
    <w:p>
      <w:pPr>
        <w:spacing w:after="0"/>
        <w:ind w:left="0"/>
        <w:jc w:val="left"/>
      </w:pPr>
      <w:r>
        <w:rPr>
          <w:rFonts w:ascii="Times New Roman" w:hAnsi="Times New Roman"/>
          <w:b w:val="0"/>
          <w:i w:val="0"/>
          <w:color w:val="000000"/>
          <w:sz w:val="22"/>
        </w:rPr>
        <w:t>毕业要求2（教育情怀）：具有从教意愿，认同教师工作的意义和专业性，具有积极的情感、端正的态度，树立科学的世界观、人生观、价值观，具有强烈的社会责任感和使命感；具有人文底蕴、国际视野和科学精神；尊重学生人格，富有爱心、责任心、事业心，做中小学学生品格锤炼、终身学习、奉献祖国、维护人类命运共同体的引路人。</w:t>
      </w:r>
    </w:p>
    <w:p>
      <w:pPr>
        <w:spacing w:after="0"/>
        <w:ind w:left="0"/>
        <w:jc w:val="left"/>
      </w:pPr>
      <w:r>
        <w:rPr>
          <w:rFonts w:ascii="Times New Roman" w:hAnsi="Times New Roman"/>
          <w:b w:val="0"/>
          <w:i w:val="0"/>
          <w:color w:val="000000"/>
          <w:sz w:val="22"/>
        </w:rPr>
        <w:t>毕业要求3（学科素养）：系统掌握英语学科的基本学科知识、基本原理和技能，理解本学科的知识体系和发展趋势；了解英语学科与其他学科及社会实践的联系，对学科相关知识有一定的了解；具有较丰富的英语语言文化知识与能力，具有批判能力和一定的跨文化交流实践能力。</w:t>
      </w:r>
    </w:p>
    <w:p>
      <w:pPr>
        <w:spacing w:after="0"/>
        <w:ind w:left="0"/>
        <w:jc w:val="left"/>
      </w:pPr>
      <w:r>
        <w:rPr>
          <w:rFonts w:ascii="Times New Roman" w:hAnsi="Times New Roman"/>
          <w:b w:val="0"/>
          <w:i w:val="0"/>
          <w:color w:val="000000"/>
          <w:sz w:val="22"/>
        </w:rPr>
        <w:t>毕业要求4（教学能力）：具备教学规划与设计能力，能够进行教学评价；具备运用教育思想、教学方法、学科核心要素和信息技术进行有效英语教学的基本能力；了解中学英语教学实际和发展趋势，参与中学英语教育改革，学会分析和研究中学英语教材和教法；培养信息素质，掌握调查研究的基本方法，具备一定的教学研究能力。</w:t>
      </w:r>
    </w:p>
    <w:p>
      <w:pPr>
        <w:spacing w:after="0"/>
        <w:ind w:left="0"/>
        <w:jc w:val="left"/>
      </w:pPr>
      <w:r>
        <w:rPr>
          <w:rFonts w:ascii="Times New Roman" w:hAnsi="Times New Roman"/>
          <w:b w:val="0"/>
          <w:i w:val="0"/>
          <w:color w:val="000000"/>
          <w:sz w:val="22"/>
        </w:rPr>
        <w:t>毕业要求5（班级指导）：树立德育为先理念，了解中学德育原理与方法；掌握班级组织与建设的工作规律和方法，并能运用掌握的教育学、心理学等知识开展班级管理和教育活动，做到能带班。</w:t>
      </w:r>
    </w:p>
    <w:p>
      <w:pPr>
        <w:spacing w:after="0"/>
        <w:ind w:left="0"/>
        <w:jc w:val="left"/>
      </w:pPr>
      <w:r>
        <w:rPr>
          <w:rFonts w:ascii="Times New Roman" w:hAnsi="Times New Roman"/>
          <w:b w:val="0"/>
          <w:i w:val="0"/>
          <w:color w:val="000000"/>
          <w:sz w:val="22"/>
        </w:rPr>
        <w:t>毕业要求6（综合育人）：了解中学生身心发展和养成教育规律；对世界发展趋势有敏感性，了解英语教育和基础教育发展动态，能很好地将国际发展方向与中国基础英语教育实际相结合；理解学科育人价值，能够有机结合学科教学进行中国情怀和国际视野的育人活动；了解校园文化和教育活动的育人内涵和方法，参与组织主题教育和社团活动，对学生进行积极教育和引导。</w:t>
      </w:r>
    </w:p>
    <w:p>
      <w:pPr>
        <w:spacing w:after="0"/>
        <w:ind w:left="0"/>
        <w:jc w:val="left"/>
      </w:pPr>
      <w:r>
        <w:rPr>
          <w:rFonts w:ascii="Times New Roman" w:hAnsi="Times New Roman"/>
          <w:b w:val="0"/>
          <w:i w:val="0"/>
          <w:color w:val="000000"/>
          <w:sz w:val="22"/>
        </w:rPr>
        <w:t>毕业要求7（学会反思）：具有终身学习与专业发展意识；了解国内外基础教育改革发展动态，能够适应时代和教育发展需求，进行学习和职业生涯规划；初步掌握反思方法和技能，培养发现问题、设计方案、解决问题、反思成长的习惯，培养创新意识和创新能力；具备较强的专业自主发展能力，能够通过自主学习、反思、校本培训、教研活动、外出学习、网络跨文化交流等方式不断提升自己的英语语言文化能力和教学能力，实现终身学习，不断改进英语教学。</w:t>
      </w:r>
    </w:p>
    <w:p>
      <w:pPr>
        <w:spacing w:after="0"/>
        <w:ind w:left="0"/>
        <w:jc w:val="left"/>
      </w:pPr>
      <w:r>
        <w:rPr>
          <w:rFonts w:ascii="Times New Roman" w:hAnsi="Times New Roman"/>
          <w:b w:val="0"/>
          <w:i w:val="0"/>
          <w:color w:val="000000"/>
          <w:sz w:val="22"/>
        </w:rPr>
        <w:t>毕业要求8（沟通合作）：良好的国内外人际交流习惯；理解学习共同体的作用，具备一定的管理、协调、沟通、竞争与合作能力，逐步成为在教学团队中发挥骨干作用的英语教师；通过网络不断构建自己的专业发展圈子，拓展专业素质持续发展的路子。</w:t>
      </w:r>
    </w:p>
    <w:p>
      <w:pPr>
        <w:spacing w:after="0"/>
        <w:ind w:left="0"/>
        <w:jc w:val="left"/>
      </w:pPr>
      <w:r>
        <w:rPr>
          <w:rFonts w:ascii="Times New Roman" w:hAnsi="Times New Roman"/>
          <w:b w:val="0"/>
          <w:i w:val="0"/>
          <w:color w:val="000000"/>
          <w:sz w:val="22"/>
        </w:rPr>
        <w:t>表1 英语师范专业毕业要求与相应培养目标对照表</w:t>
      </w: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6"/>
        <w:gridCol w:w="2727"/>
        <w:gridCol w:w="2727"/>
        <w:gridCol w:w="2727"/>
        <w:gridCol w:w="27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专业培养目标1</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专业培养目标2</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专业培养目标3</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专业培养目标4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专业毕业要求1：师德规范</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专业毕业要求2：教育情怀</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专业毕业要求3：学科素养</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专业毕业要求4：教学能力</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专业毕业要求5：班级指导</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专业毕业要求6：综合育人</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专业毕业要求7：学会反思</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6"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专业毕业要求8：沟通合作</w:t>
            </w:r>
          </w:p>
        </w:tc>
        <w:tc>
          <w:tcPr>
            <w:tcW w:w="2727"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bl>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其他毕业条件：</w:t>
      </w:r>
    </w:p>
    <w:p>
      <w:pPr>
        <w:spacing w:after="0"/>
        <w:ind w:left="0"/>
        <w:jc w:val="left"/>
      </w:pPr>
      <w:r>
        <w:rPr>
          <w:rFonts w:ascii="Times New Roman" w:hAnsi="Times New Roman"/>
          <w:b w:val="0"/>
          <w:i w:val="0"/>
          <w:color w:val="000000"/>
          <w:sz w:val="22"/>
        </w:rPr>
        <w:t>学生在修完规定课程及学分的基础之上，必须还要同时满足以下四项要求方能申请毕业：</w:t>
      </w:r>
    </w:p>
    <w:p>
      <w:pPr>
        <w:spacing w:after="0"/>
        <w:ind w:left="0"/>
        <w:jc w:val="left"/>
      </w:pPr>
      <w:r>
        <w:rPr>
          <w:rFonts w:ascii="Times New Roman" w:hAnsi="Times New Roman"/>
          <w:b w:val="0"/>
          <w:i w:val="0"/>
          <w:color w:val="000000"/>
          <w:sz w:val="22"/>
        </w:rPr>
        <w:t>1.英语书法达标考核，内容包括黑板板书和纸张板书。每年举行一次，过一次即可，授予合格证书。</w:t>
      </w:r>
    </w:p>
    <w:p>
      <w:pPr>
        <w:spacing w:after="0"/>
        <w:ind w:left="0"/>
        <w:jc w:val="left"/>
      </w:pPr>
      <w:r>
        <w:rPr>
          <w:rFonts w:ascii="Times New Roman" w:hAnsi="Times New Roman"/>
          <w:b w:val="0"/>
          <w:i w:val="0"/>
          <w:color w:val="000000"/>
          <w:sz w:val="22"/>
        </w:rPr>
        <w:t>2.英语语音达标考核，内容包括音准、语调、重音、连读。每年举行一次，过一次即可，授予合格证书。</w:t>
      </w:r>
    </w:p>
    <w:p>
      <w:pPr>
        <w:spacing w:after="0"/>
        <w:ind w:left="0"/>
        <w:jc w:val="left"/>
      </w:pPr>
      <w:r>
        <w:rPr>
          <w:rFonts w:ascii="Times New Roman" w:hAnsi="Times New Roman"/>
          <w:b w:val="0"/>
          <w:i w:val="0"/>
          <w:color w:val="000000"/>
          <w:sz w:val="22"/>
        </w:rPr>
        <w:t>3.英语水平综合能力符合以下条件之一</w:t>
      </w:r>
    </w:p>
    <w:p>
      <w:pPr>
        <w:spacing w:after="0"/>
        <w:ind w:left="0"/>
        <w:jc w:val="left"/>
      </w:pPr>
      <w:r>
        <w:rPr>
          <w:rFonts w:ascii="Times New Roman" w:hAnsi="Times New Roman"/>
          <w:b w:val="0"/>
          <w:i w:val="0"/>
          <w:color w:val="000000"/>
          <w:sz w:val="22"/>
        </w:rPr>
        <w:t>(1)全国高校英语专业四级考试（TEM4）成绩达合格及以上水平；</w:t>
      </w:r>
    </w:p>
    <w:p>
      <w:pPr>
        <w:spacing w:after="0"/>
        <w:ind w:left="0"/>
        <w:jc w:val="left"/>
      </w:pPr>
      <w:r>
        <w:rPr>
          <w:rFonts w:ascii="Times New Roman" w:hAnsi="Times New Roman"/>
          <w:b w:val="0"/>
          <w:i w:val="0"/>
          <w:color w:val="000000"/>
          <w:sz w:val="22"/>
        </w:rPr>
        <w:t>(2)全国高校英语专业八级考试（TEM8）成绩达合格及以上水平；</w:t>
      </w:r>
    </w:p>
    <w:p>
      <w:pPr>
        <w:spacing w:after="0"/>
        <w:ind w:left="0"/>
        <w:jc w:val="left"/>
      </w:pPr>
      <w:r>
        <w:rPr>
          <w:rFonts w:ascii="Times New Roman" w:hAnsi="Times New Roman"/>
          <w:b w:val="0"/>
          <w:i w:val="0"/>
          <w:color w:val="000000"/>
          <w:sz w:val="22"/>
        </w:rPr>
        <w:t>(3)雅思考试（IELTS）成绩达6.0分及以上水平；</w:t>
      </w:r>
    </w:p>
    <w:p>
      <w:pPr>
        <w:spacing w:after="0"/>
        <w:ind w:left="0"/>
        <w:jc w:val="left"/>
      </w:pPr>
      <w:r>
        <w:rPr>
          <w:rFonts w:ascii="Times New Roman" w:hAnsi="Times New Roman"/>
          <w:b w:val="0"/>
          <w:i w:val="0"/>
          <w:color w:val="000000"/>
          <w:sz w:val="22"/>
        </w:rPr>
        <w:t>(4)新托福考试TOEFL iBT (Internet Based Test）成绩达80分及以上水平。</w:t>
      </w:r>
    </w:p>
    <w:p>
      <w:pPr>
        <w:spacing w:after="0"/>
        <w:ind w:left="0"/>
        <w:jc w:val="left"/>
      </w:pPr>
      <w:r>
        <w:rPr>
          <w:rFonts w:ascii="Times New Roman" w:hAnsi="Times New Roman"/>
          <w:b w:val="0"/>
          <w:i w:val="0"/>
          <w:color w:val="000000"/>
          <w:sz w:val="22"/>
        </w:rPr>
        <w:t>4.英语口语能力符合以下条件之一</w:t>
      </w:r>
    </w:p>
    <w:p>
      <w:pPr>
        <w:spacing w:after="0"/>
        <w:ind w:left="0"/>
        <w:jc w:val="left"/>
      </w:pPr>
      <w:r>
        <w:rPr>
          <w:rFonts w:ascii="Times New Roman" w:hAnsi="Times New Roman"/>
          <w:b w:val="0"/>
          <w:i w:val="0"/>
          <w:color w:val="000000"/>
          <w:sz w:val="22"/>
        </w:rPr>
        <w:t>(1)全国高校英语专业四级考试口语考试或全国高校英语专业八级考试口语考试成绩达合格及以上水平；</w:t>
      </w:r>
    </w:p>
    <w:p>
      <w:pPr>
        <w:spacing w:after="0"/>
        <w:ind w:left="0"/>
        <w:jc w:val="left"/>
      </w:pPr>
      <w:r>
        <w:rPr>
          <w:rFonts w:ascii="Times New Roman" w:hAnsi="Times New Roman"/>
          <w:b w:val="0"/>
          <w:i w:val="0"/>
          <w:color w:val="000000"/>
          <w:sz w:val="22"/>
        </w:rPr>
        <w:t>(2)国际人才英语考试（简称“国才考试”, ETIC）达中级及以上水平；</w:t>
      </w:r>
    </w:p>
    <w:p>
      <w:pPr>
        <w:spacing w:after="0"/>
        <w:ind w:left="0"/>
        <w:jc w:val="left"/>
      </w:pPr>
      <w:r>
        <w:rPr>
          <w:rFonts w:ascii="Times New Roman" w:hAnsi="Times New Roman"/>
          <w:b w:val="0"/>
          <w:i w:val="0"/>
          <w:color w:val="000000"/>
          <w:sz w:val="22"/>
        </w:rPr>
        <w:t>(3)全国英语口语测评大赛成绩达四级及以上水平；</w:t>
      </w:r>
    </w:p>
    <w:p>
      <w:pPr>
        <w:spacing w:after="0"/>
        <w:ind w:left="0"/>
        <w:jc w:val="left"/>
      </w:pPr>
      <w:r>
        <w:rPr>
          <w:rFonts w:ascii="Times New Roman" w:hAnsi="Times New Roman"/>
          <w:b w:val="0"/>
          <w:i w:val="0"/>
          <w:color w:val="000000"/>
          <w:sz w:val="22"/>
        </w:rPr>
        <w:t>(4)雅思考试（IELTS）成绩达6.0分以上或新托福考试TOEFL iBT (Internet Based Test）成绩达80分及以上水平；</w:t>
      </w:r>
    </w:p>
    <w:p>
      <w:pPr>
        <w:spacing w:after="0"/>
        <w:ind w:left="0"/>
        <w:jc w:val="left"/>
      </w:pPr>
      <w:r>
        <w:rPr>
          <w:rFonts w:ascii="Times New Roman" w:hAnsi="Times New Roman"/>
          <w:b w:val="0"/>
          <w:i w:val="0"/>
          <w:color w:val="000000"/>
          <w:sz w:val="22"/>
        </w:rPr>
        <w:t>关于英语书法、英语综合水平和口语能力三项要求，如果学生认为有可替代的其它证书或者荣誉，必须经过学院学术委员会认可，否则不予接受。</w:t>
      </w:r>
    </w:p>
    <w:p>
      <w:pPr>
        <w:spacing w:after="0"/>
        <w:ind w:left="0"/>
        <w:jc w:val="left"/>
      </w:pPr>
    </w:p>
    <w:p>
      <w:pPr>
        <w:spacing w:after="0"/>
        <w:ind w:left="0"/>
        <w:jc w:val="left"/>
      </w:pPr>
      <w:r>
        <w:rPr>
          <w:rFonts w:ascii="Times New Roman" w:hAnsi="Times New Roman"/>
          <w:b/>
          <w:i w:val="0"/>
          <w:color w:val="000000"/>
        </w:rPr>
        <w:t>四 专业特色课程</w:t>
      </w:r>
      <w:bookmarkStart w:id="3" w:name="4"/>
      <w:bookmarkEnd w:id="3"/>
    </w:p>
    <w:p>
      <w:pPr>
        <w:spacing w:after="0"/>
        <w:ind w:left="0"/>
        <w:jc w:val="left"/>
      </w:pPr>
      <w:r>
        <w:rPr>
          <w:rFonts w:ascii="Times New Roman" w:hAnsi="Times New Roman"/>
          <w:b w:val="0"/>
          <w:i w:val="0"/>
          <w:color w:val="000000"/>
          <w:sz w:val="22"/>
        </w:rPr>
        <w:t>1.课程编码：   0503420、0503421、0503422、0503379          课程中文名称：综合英语</w:t>
      </w:r>
    </w:p>
    <w:p>
      <w:pPr>
        <w:spacing w:after="0"/>
        <w:ind w:left="0"/>
        <w:jc w:val="left"/>
      </w:pPr>
      <w:r>
        <w:rPr>
          <w:rFonts w:ascii="Times New Roman" w:hAnsi="Times New Roman"/>
          <w:b w:val="0"/>
          <w:i w:val="0"/>
          <w:color w:val="000000"/>
          <w:sz w:val="22"/>
        </w:rPr>
        <w:t>课程英文名称： Comprehensive English</w:t>
      </w:r>
    </w:p>
    <w:p>
      <w:pPr>
        <w:spacing w:after="0"/>
        <w:ind w:left="0"/>
        <w:jc w:val="left"/>
      </w:pPr>
      <w:r>
        <w:rPr>
          <w:rFonts w:ascii="Times New Roman" w:hAnsi="Times New Roman"/>
          <w:b w:val="0"/>
          <w:i w:val="0"/>
          <w:color w:val="000000"/>
          <w:sz w:val="22"/>
        </w:rPr>
        <w:t>总学分：  16            总学时：  256            考核方式： 书面考试</w:t>
      </w:r>
    </w:p>
    <w:p>
      <w:pPr>
        <w:spacing w:after="0"/>
        <w:ind w:left="0"/>
        <w:jc w:val="left"/>
      </w:pPr>
      <w:r>
        <w:rPr>
          <w:rFonts w:ascii="Times New Roman" w:hAnsi="Times New Roman"/>
          <w:b w:val="0"/>
          <w:i w:val="0"/>
          <w:color w:val="000000"/>
          <w:sz w:val="22"/>
        </w:rPr>
        <w:t>课程简介：综合英语的教学内容是英语语言基础知识（语音、语法、词汇），着重训练学习者听、说、读、写基本语言技能，对学生进行全面的严格的专业基础训练，培养学生的语言运用能力和正确的学习方法。</w:t>
      </w:r>
    </w:p>
    <w:p>
      <w:pPr>
        <w:spacing w:after="0"/>
        <w:ind w:left="0"/>
        <w:jc w:val="left"/>
      </w:pPr>
      <w:r>
        <w:rPr>
          <w:rFonts w:ascii="Times New Roman" w:hAnsi="Times New Roman"/>
          <w:b w:val="0"/>
          <w:i w:val="0"/>
          <w:color w:val="000000"/>
          <w:sz w:val="22"/>
        </w:rPr>
        <w:t>参考教材：何兆熊：《综合教程》第2版（1-4）册。上海外语教育出版社，2010。</w:t>
      </w:r>
    </w:p>
    <w:p>
      <w:pPr>
        <w:spacing w:after="0"/>
        <w:ind w:left="0"/>
        <w:jc w:val="left"/>
      </w:pPr>
      <w:r>
        <w:rPr>
          <w:rFonts w:ascii="Times New Roman" w:hAnsi="Times New Roman"/>
          <w:b w:val="0"/>
          <w:i w:val="0"/>
          <w:color w:val="000000"/>
          <w:sz w:val="22"/>
        </w:rPr>
        <w:t>参考书目：（1）各种英－英词典</w:t>
      </w:r>
    </w:p>
    <w:p>
      <w:pPr>
        <w:spacing w:after="0"/>
        <w:ind w:left="0"/>
        <w:jc w:val="left"/>
      </w:pPr>
      <w:r>
        <w:rPr>
          <w:rFonts w:ascii="Times New Roman" w:hAnsi="Times New Roman"/>
          <w:b w:val="0"/>
          <w:i w:val="0"/>
          <w:color w:val="000000"/>
          <w:sz w:val="22"/>
        </w:rPr>
        <w:t>                  （2）李尚宏：《英语阅读与学习技巧》（1-2）。上海外语教育出版社，2005。</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2.课程编码：   0503105           课程中文名称：语言学导论        </w:t>
      </w:r>
    </w:p>
    <w:p>
      <w:pPr>
        <w:spacing w:after="0"/>
        <w:ind w:left="0"/>
        <w:jc w:val="left"/>
      </w:pPr>
      <w:r>
        <w:rPr>
          <w:rFonts w:ascii="Times New Roman" w:hAnsi="Times New Roman"/>
          <w:b w:val="0"/>
          <w:i w:val="0"/>
          <w:color w:val="000000"/>
          <w:sz w:val="22"/>
        </w:rPr>
        <w:t>课程英文名称： Introduction to Linguistics</w:t>
      </w:r>
    </w:p>
    <w:p>
      <w:pPr>
        <w:spacing w:after="0"/>
        <w:ind w:left="0"/>
        <w:jc w:val="left"/>
      </w:pPr>
      <w:r>
        <w:rPr>
          <w:rFonts w:ascii="Times New Roman" w:hAnsi="Times New Roman"/>
          <w:b w:val="0"/>
          <w:i w:val="0"/>
          <w:color w:val="000000"/>
          <w:sz w:val="22"/>
        </w:rPr>
        <w:t>总学分： 2            总学时：    32           考核方式： 书面考试</w:t>
      </w:r>
    </w:p>
    <w:p>
      <w:pPr>
        <w:spacing w:after="0"/>
        <w:ind w:left="0"/>
        <w:jc w:val="left"/>
      </w:pPr>
      <w:r>
        <w:rPr>
          <w:rFonts w:ascii="Times New Roman" w:hAnsi="Times New Roman"/>
          <w:b w:val="0"/>
          <w:i w:val="0"/>
          <w:color w:val="000000"/>
          <w:sz w:val="22"/>
        </w:rPr>
        <w:t>课程简介：通过学习了解语言学的基本理论，系统掌握语言的结构、语义生产、语言与社会、语言与习得等基本知识，提高对语言本质的认识，培养语言意识，发展理性思维。</w:t>
      </w:r>
    </w:p>
    <w:p>
      <w:pPr>
        <w:spacing w:after="0"/>
        <w:ind w:left="0"/>
        <w:jc w:val="left"/>
      </w:pPr>
      <w:r>
        <w:rPr>
          <w:rFonts w:ascii="Times New Roman" w:hAnsi="Times New Roman"/>
          <w:b w:val="0"/>
          <w:i w:val="0"/>
          <w:color w:val="000000"/>
          <w:sz w:val="22"/>
        </w:rPr>
        <w:t>参考教材：戴炜栋：《新编简明英语语言学教程》 。上海：上海外语教育出版社。2017。</w:t>
      </w:r>
    </w:p>
    <w:p>
      <w:pPr>
        <w:spacing w:after="0"/>
        <w:ind w:left="0"/>
        <w:jc w:val="left"/>
      </w:pPr>
      <w:r>
        <w:rPr>
          <w:rFonts w:ascii="Times New Roman" w:hAnsi="Times New Roman"/>
          <w:b w:val="0"/>
          <w:i w:val="0"/>
          <w:color w:val="000000"/>
          <w:sz w:val="22"/>
        </w:rPr>
        <w:t>参考书目：（1）胡壮麟，李战子：《语言学简明教程》 。北京大学出版社。2004。</w:t>
      </w:r>
    </w:p>
    <w:p>
      <w:pPr>
        <w:spacing w:after="0"/>
        <w:ind w:left="0"/>
        <w:jc w:val="left"/>
      </w:pPr>
      <w:r>
        <w:rPr>
          <w:rFonts w:ascii="Times New Roman" w:hAnsi="Times New Roman"/>
          <w:b w:val="0"/>
          <w:i w:val="0"/>
          <w:color w:val="000000"/>
          <w:sz w:val="22"/>
        </w:rPr>
        <w:t>                  （2）胡壮麟：《语言学教程》 (第四版）。北京大学出版社。2011。</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3.课程编码：   0503082            课程中文名称：英语文学导论        </w:t>
      </w:r>
    </w:p>
    <w:p>
      <w:pPr>
        <w:spacing w:after="0"/>
        <w:ind w:left="0"/>
        <w:jc w:val="left"/>
      </w:pPr>
      <w:r>
        <w:rPr>
          <w:rFonts w:ascii="Times New Roman" w:hAnsi="Times New Roman"/>
          <w:b w:val="0"/>
          <w:i w:val="0"/>
          <w:color w:val="000000"/>
          <w:sz w:val="22"/>
        </w:rPr>
        <w:t>课程英文名称： Introduction to English Literature</w:t>
      </w:r>
    </w:p>
    <w:p>
      <w:pPr>
        <w:spacing w:after="0"/>
        <w:ind w:left="0"/>
        <w:jc w:val="left"/>
      </w:pPr>
      <w:r>
        <w:rPr>
          <w:rFonts w:ascii="Times New Roman" w:hAnsi="Times New Roman"/>
          <w:b w:val="0"/>
          <w:i w:val="0"/>
          <w:color w:val="000000"/>
          <w:sz w:val="22"/>
        </w:rPr>
        <w:t>总学分：  2           总学时：   32           考核方式： 书面考试</w:t>
      </w:r>
    </w:p>
    <w:p>
      <w:pPr>
        <w:spacing w:after="0"/>
        <w:ind w:left="0"/>
        <w:jc w:val="left"/>
      </w:pPr>
      <w:r>
        <w:rPr>
          <w:rFonts w:ascii="Times New Roman" w:hAnsi="Times New Roman"/>
          <w:b w:val="0"/>
          <w:i w:val="0"/>
          <w:color w:val="000000"/>
          <w:sz w:val="22"/>
        </w:rPr>
        <w:t>课程简介：课程内容旨在使学生掌握英语文学各体裁的基本要素，培养学生阅读、欣赏、理解英语文学原著的能力，掌握文学批评的基本知识和方法，拓宽学生的知识结构。通过阅读和分析一定数量的英美文学经典作品，促进学生思考西方对于自然生态、物质财富、科学技术等的历史认识和人文态度，培养学生的人文素养和思辨能力。</w:t>
      </w:r>
    </w:p>
    <w:p>
      <w:pPr>
        <w:spacing w:after="0"/>
        <w:ind w:left="0"/>
        <w:jc w:val="left"/>
      </w:pPr>
      <w:r>
        <w:rPr>
          <w:rFonts w:ascii="Times New Roman" w:hAnsi="Times New Roman"/>
          <w:b w:val="0"/>
          <w:i w:val="0"/>
          <w:color w:val="000000"/>
          <w:sz w:val="22"/>
        </w:rPr>
        <w:t>参考教材：杨金才，王海萌：《文学导论》。上海外语教育出版社。2013（2019重印）。</w:t>
      </w:r>
    </w:p>
    <w:p>
      <w:pPr>
        <w:spacing w:after="0"/>
        <w:ind w:left="0"/>
        <w:jc w:val="left"/>
      </w:pPr>
      <w:r>
        <w:rPr>
          <w:rFonts w:ascii="Times New Roman" w:hAnsi="Times New Roman"/>
          <w:b w:val="0"/>
          <w:i w:val="0"/>
          <w:color w:val="000000"/>
          <w:sz w:val="22"/>
        </w:rPr>
        <w:t>参考书目：金莉，张剑：《文学原理教程》。外语教学与研究出版社。2010（2020重印）。</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4.课程编码：   0503090            课程中文名称：英语演讲与辩论        </w:t>
      </w:r>
    </w:p>
    <w:p>
      <w:pPr>
        <w:spacing w:after="0"/>
        <w:ind w:left="0"/>
        <w:jc w:val="left"/>
      </w:pPr>
      <w:r>
        <w:rPr>
          <w:rFonts w:ascii="Times New Roman" w:hAnsi="Times New Roman"/>
          <w:b w:val="0"/>
          <w:i w:val="0"/>
          <w:color w:val="000000"/>
          <w:sz w:val="22"/>
        </w:rPr>
        <w:t>课程英文名称： English Public Speaking and Debating</w:t>
      </w:r>
    </w:p>
    <w:p>
      <w:pPr>
        <w:spacing w:after="0"/>
        <w:ind w:left="0"/>
        <w:jc w:val="left"/>
      </w:pPr>
      <w:r>
        <w:rPr>
          <w:rFonts w:ascii="Times New Roman" w:hAnsi="Times New Roman"/>
          <w:b w:val="0"/>
          <w:i w:val="0"/>
          <w:color w:val="000000"/>
          <w:sz w:val="22"/>
        </w:rPr>
        <w:t>总学分： 2           总学时：   32           考核方式： 实际操作</w:t>
      </w:r>
    </w:p>
    <w:p>
      <w:pPr>
        <w:spacing w:after="0"/>
        <w:ind w:left="0"/>
        <w:jc w:val="left"/>
      </w:pPr>
      <w:r>
        <w:rPr>
          <w:rFonts w:ascii="Times New Roman" w:hAnsi="Times New Roman"/>
          <w:b w:val="0"/>
          <w:i w:val="0"/>
          <w:color w:val="000000"/>
          <w:sz w:val="22"/>
        </w:rPr>
        <w:t>课程简介：本课程在展示国内外英语演讲与辩论领域的最新理论研究及实践的基础上，结合我国英语教学实际及英语师范学生职业发展需要，讲解英语演讲与辩论的内容准备策略训练等内容，旨在帮助学生较系统地了解英语演讲与辩论的基本方法及相应规则，使他们能运用英语在公共场合进行演讲与辩论，有逻辑地用英语表达自己的观点，以便在未来英语教学实践和对外交流活动中很好地展示自己，最终达到提升英语思维，口语表达能力以及逻辑批判思维能力的目的。</w:t>
      </w:r>
    </w:p>
    <w:p>
      <w:pPr>
        <w:spacing w:after="0"/>
        <w:ind w:left="0"/>
        <w:jc w:val="left"/>
      </w:pPr>
      <w:r>
        <w:rPr>
          <w:rFonts w:ascii="Times New Roman" w:hAnsi="Times New Roman"/>
          <w:b w:val="0"/>
          <w:i w:val="0"/>
          <w:color w:val="000000"/>
          <w:sz w:val="22"/>
        </w:rPr>
        <w:t>参考教材：金利民：《英语演讲教程》。外语教学与研究出版社。2022。</w:t>
      </w:r>
    </w:p>
    <w:p>
      <w:pPr>
        <w:spacing w:after="0"/>
        <w:ind w:left="0"/>
        <w:jc w:val="left"/>
      </w:pPr>
      <w:r>
        <w:rPr>
          <w:rFonts w:ascii="Times New Roman" w:hAnsi="Times New Roman"/>
          <w:b w:val="0"/>
          <w:i w:val="0"/>
          <w:color w:val="000000"/>
          <w:sz w:val="22"/>
        </w:rPr>
        <w:t>参考书目：(1) 武光军：《新编英语演讲与辩论》。中国人民大学出版社。2018。</w:t>
      </w:r>
    </w:p>
    <w:p>
      <w:pPr>
        <w:spacing w:after="0"/>
        <w:ind w:left="0"/>
        <w:jc w:val="left"/>
      </w:pPr>
      <w:r>
        <w:rPr>
          <w:rFonts w:ascii="Times New Roman" w:hAnsi="Times New Roman"/>
          <w:b w:val="0"/>
          <w:i w:val="0"/>
          <w:color w:val="000000"/>
          <w:sz w:val="22"/>
        </w:rPr>
        <w:t>                  (2) 林海春：《英语辩论基础》。中国广播影视出版社。2016。</w:t>
      </w:r>
    </w:p>
    <w:p>
      <w:pPr>
        <w:spacing w:after="0"/>
        <w:ind w:left="0"/>
        <w:jc w:val="left"/>
      </w:pPr>
      <w:r>
        <w:rPr>
          <w:rFonts w:ascii="Times New Roman" w:hAnsi="Times New Roman"/>
          <w:b w:val="0"/>
          <w:i w:val="0"/>
          <w:color w:val="000000"/>
          <w:sz w:val="22"/>
        </w:rPr>
        <w:t>                  (3) 刘诺亚，付华军：《英语演讲艺术》。华中科技大学出版社。2018。</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5.课程编码：   0504003              课程中文名称：外语教学理论      </w:t>
      </w:r>
    </w:p>
    <w:p>
      <w:pPr>
        <w:spacing w:after="0"/>
        <w:ind w:left="0"/>
        <w:jc w:val="left"/>
      </w:pPr>
      <w:r>
        <w:rPr>
          <w:rFonts w:ascii="Times New Roman" w:hAnsi="Times New Roman"/>
          <w:b w:val="0"/>
          <w:i w:val="0"/>
          <w:color w:val="000000"/>
          <w:sz w:val="22"/>
        </w:rPr>
        <w:t>课程英文名称：  Foreign Language Teaching Theory</w:t>
      </w:r>
    </w:p>
    <w:p>
      <w:pPr>
        <w:spacing w:after="0"/>
        <w:ind w:left="0"/>
        <w:jc w:val="left"/>
      </w:pPr>
      <w:r>
        <w:rPr>
          <w:rFonts w:ascii="Times New Roman" w:hAnsi="Times New Roman"/>
          <w:b w:val="0"/>
          <w:i w:val="0"/>
          <w:color w:val="000000"/>
          <w:sz w:val="22"/>
        </w:rPr>
        <w:t>总学分： 2            总学时：  36            考核方式： 课程论文</w:t>
      </w:r>
    </w:p>
    <w:p>
      <w:pPr>
        <w:spacing w:after="0"/>
        <w:ind w:left="0"/>
        <w:jc w:val="left"/>
      </w:pPr>
      <w:r>
        <w:rPr>
          <w:rFonts w:ascii="Times New Roman" w:hAnsi="Times New Roman"/>
          <w:b w:val="0"/>
          <w:i w:val="0"/>
          <w:color w:val="000000"/>
          <w:sz w:val="22"/>
        </w:rPr>
        <w:t>课程简介：本课程是一门介绍英语教学基本理论、原则、方法，并为后续课程《英语教学活动设计》、《英语课程的设计与评价》打下坚实基础的教师教育类课程。通过对本课程的学习，使学生认识基础教育阶段（小学、初中和高中）英语课程的性质和任务、英语课程的目标和特点，了解《普通高中英语课程标准》（2017版）中提出的学科核心素养，弄懂英语教学中的基本教学理念，掌握英语教学的基本原则，了解英语教学的基本技能和方法，熟悉教学活动。为学生后续的外语实践类课程设计与实践打下相应的理论基础。</w:t>
      </w:r>
    </w:p>
    <w:p>
      <w:pPr>
        <w:spacing w:after="0"/>
        <w:ind w:left="0"/>
        <w:jc w:val="left"/>
      </w:pPr>
      <w:r>
        <w:rPr>
          <w:rFonts w:ascii="Times New Roman" w:hAnsi="Times New Roman"/>
          <w:b w:val="0"/>
          <w:i w:val="0"/>
          <w:color w:val="000000"/>
          <w:sz w:val="22"/>
        </w:rPr>
        <w:t>参考教材：陈文存、严萍编著：《基础教育英语教师教学指南》。重庆大学出版社。2020年版。 </w:t>
      </w:r>
    </w:p>
    <w:p>
      <w:pPr>
        <w:spacing w:after="0"/>
        <w:ind w:left="0"/>
        <w:jc w:val="left"/>
      </w:pPr>
      <w:r>
        <w:rPr>
          <w:rFonts w:ascii="Times New Roman" w:hAnsi="Times New Roman"/>
          <w:b w:val="0"/>
          <w:i w:val="0"/>
          <w:color w:val="000000"/>
          <w:sz w:val="22"/>
        </w:rPr>
        <w:t>参考书目：(1) 教育部:《普通高中英语课程标准》。2017版。</w:t>
      </w:r>
    </w:p>
    <w:p>
      <w:pPr>
        <w:spacing w:after="0"/>
        <w:ind w:left="0"/>
        <w:jc w:val="left"/>
      </w:pPr>
      <w:r>
        <w:rPr>
          <w:rFonts w:ascii="Times New Roman" w:hAnsi="Times New Roman"/>
          <w:b w:val="0"/>
          <w:i w:val="0"/>
          <w:color w:val="000000"/>
          <w:sz w:val="22"/>
        </w:rPr>
        <w:t>                  (2) 王蔷主编：《英语教学法教程》。高等教育出版社。2006年。</w:t>
      </w:r>
    </w:p>
    <w:p>
      <w:pPr>
        <w:spacing w:after="0"/>
        <w:ind w:left="0"/>
        <w:jc w:val="left"/>
      </w:pPr>
      <w:r>
        <w:rPr>
          <w:rFonts w:ascii="Times New Roman" w:hAnsi="Times New Roman"/>
          <w:b w:val="0"/>
          <w:i w:val="0"/>
          <w:color w:val="000000"/>
          <w:sz w:val="22"/>
        </w:rPr>
        <w:t>                  (3) D. Brown: Principles of Language Learning and Teaching(5th ed), Prentice Hall Regents, 2007.</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6.课程编码：   0503071              课程中文名称：英汉互译        </w:t>
      </w:r>
    </w:p>
    <w:p>
      <w:pPr>
        <w:spacing w:after="0"/>
        <w:ind w:left="0"/>
        <w:jc w:val="left"/>
      </w:pPr>
      <w:r>
        <w:rPr>
          <w:rFonts w:ascii="Times New Roman" w:hAnsi="Times New Roman"/>
          <w:b w:val="0"/>
          <w:i w:val="0"/>
          <w:color w:val="000000"/>
          <w:sz w:val="22"/>
        </w:rPr>
        <w:t>课程英文名称：Translation</w:t>
      </w:r>
    </w:p>
    <w:p>
      <w:pPr>
        <w:spacing w:after="0"/>
        <w:ind w:left="0"/>
        <w:jc w:val="left"/>
      </w:pPr>
      <w:r>
        <w:rPr>
          <w:rFonts w:ascii="Times New Roman" w:hAnsi="Times New Roman"/>
          <w:b w:val="0"/>
          <w:i w:val="0"/>
          <w:color w:val="000000"/>
          <w:sz w:val="22"/>
        </w:rPr>
        <w:t>总学分： 2            总学时：   32           考核方式： 书面考试</w:t>
      </w:r>
    </w:p>
    <w:p>
      <w:pPr>
        <w:spacing w:after="0"/>
        <w:ind w:left="0"/>
        <w:jc w:val="left"/>
      </w:pPr>
      <w:r>
        <w:rPr>
          <w:rFonts w:ascii="Times New Roman" w:hAnsi="Times New Roman"/>
          <w:b w:val="0"/>
          <w:i w:val="0"/>
          <w:color w:val="000000"/>
          <w:sz w:val="22"/>
        </w:rPr>
        <w:t>课程简介：《英汉互译》旨在培养和提高学生综合运用语言的能力以及跨文化交际能力，培养学生对语言的实际运用能力和翻译服务能力，是对学生前期语言能力的综合总结和提升，服务于培养优秀基础教育英语教师和优秀翻译人才的目标。</w:t>
      </w:r>
    </w:p>
    <w:p>
      <w:pPr>
        <w:spacing w:after="0"/>
        <w:ind w:left="0"/>
        <w:jc w:val="left"/>
      </w:pPr>
      <w:r>
        <w:rPr>
          <w:rFonts w:ascii="Times New Roman" w:hAnsi="Times New Roman"/>
          <w:b w:val="0"/>
          <w:i w:val="0"/>
          <w:color w:val="000000"/>
          <w:sz w:val="22"/>
        </w:rPr>
        <w:t>参考书目：(1) 张威：《汉英翻译教程》。外语教学与研究出版社。2022。</w:t>
      </w:r>
    </w:p>
    <w:p>
      <w:pPr>
        <w:spacing w:after="0"/>
        <w:ind w:left="0"/>
        <w:jc w:val="left"/>
      </w:pPr>
      <w:r>
        <w:rPr>
          <w:rFonts w:ascii="Times New Roman" w:hAnsi="Times New Roman"/>
          <w:b w:val="0"/>
          <w:i w:val="0"/>
          <w:color w:val="000000"/>
          <w:sz w:val="22"/>
        </w:rPr>
        <w:t>                  (2) 陈劲秋：《英汉互译理论与实践》。武汉大学出版社。2006。 </w:t>
      </w:r>
    </w:p>
    <w:p>
      <w:pPr>
        <w:spacing w:after="0"/>
        <w:ind w:left="0"/>
        <w:jc w:val="left"/>
      </w:pPr>
      <w:r>
        <w:rPr>
          <w:rFonts w:ascii="Times New Roman" w:hAnsi="Times New Roman"/>
          <w:b w:val="0"/>
          <w:i w:val="0"/>
          <w:color w:val="000000"/>
          <w:sz w:val="22"/>
        </w:rPr>
        <w:t>                 (3) 梅德明：《高级口译教程》。上海外语教育出版社。2001。</w:t>
      </w:r>
    </w:p>
    <w:p>
      <w:pPr>
        <w:spacing w:after="0"/>
        <w:ind w:left="0"/>
        <w:jc w:val="left"/>
      </w:pPr>
      <w:r>
        <w:rPr>
          <w:rFonts w:ascii="Times New Roman" w:hAnsi="Times New Roman"/>
          <w:b w:val="0"/>
          <w:i w:val="0"/>
          <w:color w:val="000000"/>
          <w:sz w:val="22"/>
        </w:rPr>
        <w:t>                 (4) 马祖毅；《中国翻译简史》。中国对外翻译出版公司。1998。</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7.课程编码：   0504002            课程中文名称：计算机辅助英语教学      </w:t>
      </w:r>
    </w:p>
    <w:p>
      <w:pPr>
        <w:spacing w:after="0"/>
        <w:ind w:left="0"/>
        <w:jc w:val="left"/>
      </w:pPr>
      <w:r>
        <w:rPr>
          <w:rFonts w:ascii="Times New Roman" w:hAnsi="Times New Roman"/>
          <w:b w:val="0"/>
          <w:i w:val="0"/>
          <w:color w:val="000000"/>
          <w:sz w:val="22"/>
        </w:rPr>
        <w:t>课程英文名称：  Computer-aided Teaching</w:t>
      </w:r>
    </w:p>
    <w:p>
      <w:pPr>
        <w:spacing w:after="0"/>
        <w:ind w:left="0"/>
        <w:jc w:val="left"/>
      </w:pPr>
      <w:r>
        <w:rPr>
          <w:rFonts w:ascii="Times New Roman" w:hAnsi="Times New Roman"/>
          <w:b w:val="0"/>
          <w:i w:val="0"/>
          <w:color w:val="000000"/>
          <w:sz w:val="22"/>
        </w:rPr>
        <w:t>总学分： 2            总学时：  36            考核方式： 实际操作</w:t>
      </w:r>
    </w:p>
    <w:p>
      <w:pPr>
        <w:spacing w:after="0"/>
        <w:ind w:left="0"/>
        <w:jc w:val="left"/>
      </w:pPr>
      <w:r>
        <w:rPr>
          <w:rFonts w:ascii="Times New Roman" w:hAnsi="Times New Roman"/>
          <w:b w:val="0"/>
          <w:i w:val="0"/>
          <w:color w:val="000000"/>
          <w:sz w:val="22"/>
        </w:rPr>
        <w:t>课程简介：在网络和计算机辅助下进行各种教学活动，以对话方式与学生讨论教学内容、安排教学进程、进行教学训练的方法与技术。CAI为学生提供一个良好的个人化学习环境。综合应用网络资源、多媒体、超文本、人工智能和知识库等计算机技术，克服了传统教学方式上单一片面的缺点。</w:t>
      </w:r>
    </w:p>
    <w:p>
      <w:pPr>
        <w:spacing w:after="0"/>
        <w:ind w:left="0"/>
        <w:jc w:val="left"/>
      </w:pPr>
      <w:r>
        <w:rPr>
          <w:rFonts w:ascii="Times New Roman" w:hAnsi="Times New Roman"/>
          <w:b w:val="0"/>
          <w:i w:val="0"/>
          <w:color w:val="000000"/>
          <w:sz w:val="22"/>
        </w:rPr>
        <w:t>参考教材：无</w:t>
      </w:r>
    </w:p>
    <w:p>
      <w:pPr>
        <w:spacing w:after="0"/>
        <w:ind w:left="0"/>
        <w:jc w:val="left"/>
      </w:pPr>
      <w:r>
        <w:rPr>
          <w:rFonts w:ascii="Times New Roman" w:hAnsi="Times New Roman"/>
          <w:b w:val="0"/>
          <w:i w:val="0"/>
          <w:color w:val="000000"/>
          <w:sz w:val="22"/>
        </w:rPr>
        <w:t xml:space="preserve">参考书目：(1) SCONUL. (2011). The SCONUL </w:t>
      </w:r>
      <w:r>
        <w:rPr>
          <w:rFonts w:ascii="Times New Roman" w:hAnsi="Times New Roman"/>
          <w:b w:val="0"/>
          <w:i/>
          <w:color w:val="000000"/>
          <w:sz w:val="22"/>
        </w:rPr>
        <w:t>Working Group on information literacy: Core model for higher education</w:t>
      </w:r>
      <w:r>
        <w:rPr>
          <w:rFonts w:ascii="Times New Roman" w:hAnsi="Times New Roman"/>
          <w:b w:val="0"/>
          <w:i w:val="0"/>
          <w:color w:val="000000"/>
          <w:sz w:val="22"/>
        </w:rPr>
        <w:t>. March 18th, 2016. Retrieved from  www.sconul.ac.uk/sites/default/files/docum ents/coremodel.pdf</w:t>
      </w:r>
    </w:p>
    <w:p>
      <w:pPr>
        <w:spacing w:after="0"/>
        <w:ind w:left="0"/>
        <w:jc w:val="left"/>
      </w:pPr>
      <w:r>
        <w:rPr>
          <w:rFonts w:ascii="Times New Roman" w:hAnsi="Times New Roman"/>
          <w:b w:val="0"/>
          <w:i w:val="0"/>
          <w:color w:val="000000"/>
          <w:sz w:val="22"/>
        </w:rPr>
        <w:t xml:space="preserve">                  (2) Rajaraman, V. (2013). </w:t>
      </w:r>
      <w:r>
        <w:rPr>
          <w:rFonts w:ascii="Times New Roman" w:hAnsi="Times New Roman"/>
          <w:b w:val="0"/>
          <w:i/>
          <w:color w:val="000000"/>
          <w:sz w:val="22"/>
        </w:rPr>
        <w:t>Introduction to information technology</w:t>
      </w:r>
      <w:r>
        <w:rPr>
          <w:rFonts w:ascii="Times New Roman" w:hAnsi="Times New Roman"/>
          <w:b w:val="0"/>
          <w:i w:val="0"/>
          <w:color w:val="000000"/>
          <w:sz w:val="22"/>
        </w:rPr>
        <w:t> (2nd ed.). New Delhi, India: PHI Learning Private Limited.</w:t>
      </w:r>
    </w:p>
    <w:p>
      <w:pPr>
        <w:spacing w:after="0"/>
        <w:ind w:left="0"/>
        <w:jc w:val="left"/>
      </w:pPr>
      <w:r>
        <w:rPr>
          <w:rFonts w:ascii="Times New Roman" w:hAnsi="Times New Roman"/>
          <w:b w:val="0"/>
          <w:i w:val="0"/>
          <w:color w:val="000000"/>
          <w:sz w:val="22"/>
        </w:rPr>
        <w:t xml:space="preserve">                  (3) ACRL. (2015). </w:t>
      </w:r>
      <w:r>
        <w:rPr>
          <w:rFonts w:ascii="Times New Roman" w:hAnsi="Times New Roman"/>
          <w:b w:val="0"/>
          <w:i/>
          <w:color w:val="000000"/>
          <w:sz w:val="22"/>
        </w:rPr>
        <w:t>Framework for information literacy for higher education</w:t>
      </w:r>
      <w:r>
        <w:rPr>
          <w:rFonts w:ascii="Times New Roman" w:hAnsi="Times New Roman"/>
          <w:b w:val="0"/>
          <w:i w:val="0"/>
          <w:color w:val="000000"/>
          <w:sz w:val="22"/>
        </w:rPr>
        <w:t xml:space="preserve">. March 18th, 2016. Retrieved from </w:t>
      </w:r>
      <w:r>
        <w:fldChar w:fldCharType="begin"/>
      </w:r>
      <w:r>
        <w:instrText xml:space="preserve"> HYPERLINK "http://www.ala.org/acrl/standards/ilframework" \h </w:instrText>
      </w:r>
      <w:r>
        <w:fldChar w:fldCharType="separate"/>
      </w:r>
      <w:r>
        <w:rPr>
          <w:rFonts w:ascii="Times New Roman" w:hAnsi="Times New Roman"/>
          <w:b w:val="0"/>
          <w:i w:val="0"/>
          <w:color w:val="0000FF"/>
          <w:sz w:val="22"/>
          <w:u w:val="single"/>
        </w:rPr>
        <w:t>http://www.ala.org/acrl/standards/ilframework</w:t>
      </w:r>
      <w:r>
        <w:rPr>
          <w:rFonts w:ascii="Times New Roman" w:hAnsi="Times New Roman"/>
          <w:b w:val="0"/>
          <w:i w:val="0"/>
          <w:color w:val="0000FF"/>
          <w:sz w:val="22"/>
          <w:u w:val="single"/>
        </w:rPr>
        <w:fldChar w:fldCharType="end"/>
      </w:r>
      <w:r>
        <w:rPr>
          <w:rFonts w:ascii="Times New Roman" w:hAnsi="Times New Roman"/>
          <w:b w:val="0"/>
          <w:i w:val="0"/>
          <w:color w:val="000000"/>
          <w:sz w:val="22"/>
        </w:rPr>
        <w:t>.</w:t>
      </w:r>
    </w:p>
    <w:p>
      <w:pPr>
        <w:spacing w:after="0"/>
        <w:ind w:left="0"/>
        <w:jc w:val="left"/>
      </w:pPr>
      <w:r>
        <w:rPr>
          <w:rFonts w:ascii="Times New Roman" w:hAnsi="Times New Roman"/>
          <w:b w:val="0"/>
          <w:i w:val="0"/>
          <w:color w:val="000000"/>
          <w:sz w:val="22"/>
        </w:rPr>
        <w:t xml:space="preserve">                  (4) Mackey, T. P. &amp; Jacobson, T. E. (2014). </w:t>
      </w:r>
      <w:r>
        <w:rPr>
          <w:rFonts w:ascii="Times New Roman" w:hAnsi="Times New Roman"/>
          <w:b w:val="0"/>
          <w:i/>
          <w:color w:val="000000"/>
          <w:sz w:val="22"/>
        </w:rPr>
        <w:t>Metaliteracy: Reinventing information literacy to empower learners</w:t>
      </w:r>
      <w:r>
        <w:rPr>
          <w:rFonts w:ascii="Times New Roman" w:hAnsi="Times New Roman"/>
          <w:b w:val="0"/>
          <w:i w:val="0"/>
          <w:color w:val="000000"/>
          <w:sz w:val="22"/>
        </w:rPr>
        <w:t>. Chicago: American Library Association.</w:t>
      </w:r>
    </w:p>
    <w:p>
      <w:pPr>
        <w:spacing w:after="0"/>
        <w:ind w:left="0"/>
        <w:jc w:val="left"/>
      </w:pPr>
      <w:r>
        <w:rPr>
          <w:rFonts w:ascii="Times New Roman" w:hAnsi="Times New Roman"/>
          <w:b w:val="0"/>
          <w:i w:val="0"/>
          <w:color w:val="000000"/>
          <w:sz w:val="22"/>
        </w:rPr>
        <w:t>                 课程学习辅助网站：</w:t>
      </w:r>
      <w:r>
        <w:fldChar w:fldCharType="begin"/>
      </w:r>
      <w:r>
        <w:instrText xml:space="preserve"> HYPERLINK "http://210.41.192.166/" \h </w:instrText>
      </w:r>
      <w:r>
        <w:fldChar w:fldCharType="separate"/>
      </w:r>
      <w:r>
        <w:rPr>
          <w:rFonts w:ascii="Times New Roman" w:hAnsi="Times New Roman"/>
          <w:b w:val="0"/>
          <w:i w:val="0"/>
          <w:color w:val="0000FF"/>
          <w:sz w:val="22"/>
          <w:u w:val="single"/>
        </w:rPr>
        <w:t>http://210.41.192.166/</w:t>
      </w:r>
      <w:r>
        <w:rPr>
          <w:rFonts w:ascii="Times New Roman" w:hAnsi="Times New Roman"/>
          <w:b w:val="0"/>
          <w:i w:val="0"/>
          <w:color w:val="0000FF"/>
          <w:sz w:val="22"/>
          <w:u w:val="single"/>
        </w:rPr>
        <w:fldChar w:fldCharType="end"/>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8.课程编码：   0503180           课程中文名称：基础教育改革研究        </w:t>
      </w:r>
    </w:p>
    <w:p>
      <w:pPr>
        <w:spacing w:after="0"/>
        <w:ind w:left="0"/>
        <w:jc w:val="left"/>
      </w:pPr>
      <w:r>
        <w:rPr>
          <w:rFonts w:ascii="Times New Roman" w:hAnsi="Times New Roman"/>
          <w:b w:val="0"/>
          <w:i w:val="0"/>
          <w:color w:val="000000"/>
          <w:sz w:val="22"/>
        </w:rPr>
        <w:t>课程英文名称： Research on Basic-Education Reforms</w:t>
      </w:r>
    </w:p>
    <w:p>
      <w:pPr>
        <w:spacing w:after="0"/>
        <w:ind w:left="0"/>
        <w:jc w:val="left"/>
      </w:pPr>
      <w:r>
        <w:rPr>
          <w:rFonts w:ascii="Times New Roman" w:hAnsi="Times New Roman"/>
          <w:b w:val="0"/>
          <w:i w:val="0"/>
          <w:color w:val="000000"/>
          <w:sz w:val="22"/>
        </w:rPr>
        <w:t>总学分： 2          总学时：   32           考核方式： 实际操作</w:t>
      </w:r>
    </w:p>
    <w:p>
      <w:pPr>
        <w:spacing w:after="0"/>
        <w:ind w:left="0"/>
        <w:jc w:val="left"/>
      </w:pPr>
      <w:r>
        <w:rPr>
          <w:rFonts w:ascii="Times New Roman" w:hAnsi="Times New Roman"/>
          <w:b w:val="0"/>
          <w:i w:val="0"/>
          <w:color w:val="000000"/>
          <w:sz w:val="22"/>
        </w:rPr>
        <w:t>课程简介：了解国家有关基础教育的大政方针和发展趋势，特别是与外语教育相关的内容。</w:t>
      </w:r>
    </w:p>
    <w:p>
      <w:pPr>
        <w:spacing w:after="0"/>
        <w:ind w:left="0"/>
        <w:jc w:val="left"/>
      </w:pPr>
      <w:r>
        <w:rPr>
          <w:rFonts w:ascii="Times New Roman" w:hAnsi="Times New Roman"/>
          <w:b w:val="0"/>
          <w:i w:val="0"/>
          <w:color w:val="000000"/>
          <w:sz w:val="22"/>
        </w:rPr>
        <w:t>参考书目：相关报刊杂志、文件等（根据发展动态调整）。</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9.课程编码：0503020、0503087              课程中文名称：思辨英语</w:t>
      </w:r>
    </w:p>
    <w:p>
      <w:pPr>
        <w:spacing w:after="0"/>
        <w:ind w:left="0"/>
        <w:jc w:val="left"/>
      </w:pPr>
      <w:r>
        <w:rPr>
          <w:rFonts w:ascii="Times New Roman" w:hAnsi="Times New Roman"/>
          <w:b w:val="0"/>
          <w:i w:val="0"/>
          <w:color w:val="000000"/>
          <w:sz w:val="22"/>
        </w:rPr>
        <w:t>课程英文名称：Critical Thinking in English Reading</w:t>
      </w:r>
    </w:p>
    <w:p>
      <w:pPr>
        <w:spacing w:after="0"/>
        <w:ind w:left="0"/>
        <w:jc w:val="left"/>
      </w:pPr>
      <w:r>
        <w:rPr>
          <w:rFonts w:ascii="Times New Roman" w:hAnsi="Times New Roman"/>
          <w:b w:val="0"/>
          <w:i w:val="0"/>
          <w:color w:val="000000"/>
          <w:sz w:val="22"/>
        </w:rPr>
        <w:t>总学分：4       总学时： 64      考核方式： 书面考试</w:t>
      </w:r>
    </w:p>
    <w:p>
      <w:pPr>
        <w:spacing w:after="0"/>
        <w:ind w:left="0"/>
        <w:jc w:val="left"/>
      </w:pPr>
      <w:r>
        <w:rPr>
          <w:rFonts w:ascii="Times New Roman" w:hAnsi="Times New Roman"/>
          <w:b w:val="0"/>
          <w:i w:val="0"/>
          <w:color w:val="000000"/>
          <w:sz w:val="22"/>
        </w:rPr>
        <w:t>课程简介：思辨英语主要任务在于对学生听、说、读、写、译等语言技能进行进一步训练提高。在此基础上引导学生从文本的表层阅读到深层阅读，通过分析语篇特征及其相应的社会功能培养学生的文本分析和鉴赏能力、独立思考和逻辑思辨能力，为学生今后的可持续性发展提供支持。</w:t>
      </w:r>
    </w:p>
    <w:p>
      <w:pPr>
        <w:spacing w:after="0"/>
        <w:ind w:left="0"/>
        <w:jc w:val="left"/>
      </w:pPr>
      <w:r>
        <w:rPr>
          <w:rFonts w:ascii="Times New Roman" w:hAnsi="Times New Roman"/>
          <w:b w:val="0"/>
          <w:i w:val="0"/>
          <w:color w:val="000000"/>
          <w:sz w:val="22"/>
        </w:rPr>
        <w:t>参考教材：张汉熙：《高级英语》第3版上下册。外语教学与研究出版社，2017。</w:t>
      </w:r>
    </w:p>
    <w:p>
      <w:pPr>
        <w:spacing w:after="0"/>
        <w:ind w:left="0"/>
        <w:jc w:val="left"/>
      </w:pPr>
      <w:r>
        <w:rPr>
          <w:rFonts w:ascii="Times New Roman" w:hAnsi="Times New Roman"/>
          <w:b w:val="0"/>
          <w:i w:val="0"/>
          <w:color w:val="000000"/>
          <w:sz w:val="22"/>
        </w:rPr>
        <w:t xml:space="preserve">参考书目：(1) Heffernan, James A. W., Lincoln, John E., Atwill, Janet, etc. </w:t>
      </w:r>
      <w:r>
        <w:rPr>
          <w:rFonts w:ascii="Times New Roman" w:hAnsi="Times New Roman"/>
          <w:b w:val="0"/>
          <w:i/>
          <w:color w:val="000000"/>
          <w:sz w:val="22"/>
        </w:rPr>
        <w:t>Writing: A College Handbook</w:t>
      </w:r>
      <w:r>
        <w:rPr>
          <w:rFonts w:ascii="Times New Roman" w:hAnsi="Times New Roman"/>
          <w:b w:val="0"/>
          <w:i w:val="0"/>
          <w:color w:val="000000"/>
          <w:sz w:val="22"/>
        </w:rPr>
        <w:t> (5th Edition). N. Y.: W. W. Norton &amp; Company. 2000.</w:t>
      </w:r>
    </w:p>
    <w:p>
      <w:pPr>
        <w:spacing w:after="0"/>
        <w:ind w:left="0"/>
        <w:jc w:val="left"/>
      </w:pPr>
      <w:r>
        <w:rPr>
          <w:rFonts w:ascii="Times New Roman" w:hAnsi="Times New Roman"/>
          <w:b w:val="0"/>
          <w:i w:val="0"/>
          <w:color w:val="000000"/>
          <w:sz w:val="22"/>
        </w:rPr>
        <w:t>                  (2) 丁往道，吴冰，钟美荪，郭棲庆：《英语写作手册 》。外语教学与研究出版社，2018。</w:t>
      </w:r>
    </w:p>
    <w:p>
      <w:pPr>
        <w:spacing w:after="0"/>
        <w:ind w:left="0"/>
        <w:jc w:val="left"/>
      </w:pPr>
      <w:r>
        <w:rPr>
          <w:rFonts w:ascii="Times New Roman" w:hAnsi="Times New Roman"/>
          <w:b w:val="0"/>
          <w:i w:val="0"/>
          <w:color w:val="000000"/>
          <w:sz w:val="22"/>
        </w:rPr>
        <w:t>                  (3) 梅仁毅：.《英语国家社会与文化》。外语教学与研究出版社。2019。</w:t>
      </w:r>
    </w:p>
    <w:p>
      <w:pPr>
        <w:spacing w:after="0"/>
        <w:ind w:left="0"/>
        <w:jc w:val="left"/>
      </w:pPr>
      <w:r>
        <w:rPr>
          <w:rFonts w:ascii="Times New Roman" w:hAnsi="Times New Roman"/>
          <w:b w:val="0"/>
          <w:i w:val="0"/>
          <w:color w:val="000000"/>
          <w:sz w:val="22"/>
        </w:rPr>
        <w:t>                  (4) 王佐良，丁往道，胡文仲：《英语文体学引论 》。外语教学与研究出版社。2014。</w:t>
      </w:r>
    </w:p>
    <w:p>
      <w:pPr>
        <w:spacing w:after="0"/>
        <w:ind w:left="0"/>
        <w:jc w:val="left"/>
      </w:pPr>
      <w:r>
        <w:rPr>
          <w:rFonts w:ascii="Times New Roman" w:hAnsi="Times New Roman"/>
          <w:b w:val="0"/>
          <w:i w:val="0"/>
          <w:color w:val="000000"/>
          <w:sz w:val="22"/>
        </w:rPr>
        <w:t>                  (5) 冯翠华：《英语修辞大全》。外语教学与研究出版社。2005.</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10.课程编码：0504007、0504008             课程中文名称：英语课程设计与评价</w:t>
      </w:r>
    </w:p>
    <w:p>
      <w:pPr>
        <w:spacing w:after="0"/>
        <w:ind w:left="0"/>
        <w:jc w:val="left"/>
      </w:pPr>
      <w:r>
        <w:rPr>
          <w:rFonts w:ascii="Times New Roman" w:hAnsi="Times New Roman"/>
          <w:b w:val="0"/>
          <w:i w:val="0"/>
          <w:color w:val="000000"/>
          <w:sz w:val="22"/>
        </w:rPr>
        <w:t>课程英文名称：English Teaching Activity Design</w:t>
      </w:r>
    </w:p>
    <w:p>
      <w:pPr>
        <w:spacing w:after="0"/>
        <w:ind w:left="0"/>
        <w:jc w:val="left"/>
      </w:pPr>
      <w:r>
        <w:rPr>
          <w:rFonts w:ascii="Times New Roman" w:hAnsi="Times New Roman"/>
          <w:b w:val="0"/>
          <w:i w:val="0"/>
          <w:color w:val="000000"/>
          <w:sz w:val="22"/>
        </w:rPr>
        <w:t>总学分：4       总学时： 72      考核方式： 案例设计</w:t>
      </w:r>
    </w:p>
    <w:p>
      <w:pPr>
        <w:spacing w:after="0"/>
        <w:ind w:left="0"/>
        <w:jc w:val="left"/>
      </w:pPr>
      <w:r>
        <w:rPr>
          <w:rFonts w:ascii="Times New Roman" w:hAnsi="Times New Roman"/>
          <w:b w:val="0"/>
          <w:i w:val="0"/>
          <w:color w:val="000000"/>
          <w:sz w:val="22"/>
        </w:rPr>
        <w:t>课程简介：本课程旨在将教学理论用于教学实践，贯彻国家教育部颁布的《义务教育英语课程标准（2011）》、《普通高中英语课程标准（2017）》独立进行教学设计，并开展教学活动。指导英语师范生初步建立英语学科课堂教学的自信心，能有效实施中小学英语课堂教学，引导师范生初步掌握常规和专业的教学技能，培养学生英语学科核心素养理念，在课堂教学中重视英语课程六要素，并能落实英语教学学习活动观和初步形成教、学、评一体化的意识。本课程特色在于体现了现代信息技术与和学科教学深度融合的理念；重视实践，是培养学生实践能力，提升就业竞争力的突破口；充分利用丰富在线资源，教学过程中实施混合式教学模式。</w:t>
      </w:r>
    </w:p>
    <w:p>
      <w:pPr>
        <w:spacing w:after="0"/>
        <w:ind w:left="0"/>
        <w:jc w:val="left"/>
      </w:pPr>
      <w:r>
        <w:rPr>
          <w:rFonts w:ascii="Times New Roman" w:hAnsi="Times New Roman"/>
          <w:b w:val="0"/>
          <w:i w:val="0"/>
          <w:color w:val="000000"/>
          <w:sz w:val="22"/>
        </w:rPr>
        <w:t>参考教材：(1) 陈文存，严萍：《基础教育英语教师教学指南》。重庆大学出版社。2019。</w:t>
      </w:r>
    </w:p>
    <w:p>
      <w:pPr>
        <w:spacing w:after="0"/>
        <w:ind w:left="0"/>
        <w:jc w:val="left"/>
      </w:pPr>
      <w:r>
        <w:rPr>
          <w:rFonts w:ascii="Times New Roman" w:hAnsi="Times New Roman"/>
          <w:b w:val="0"/>
          <w:i w:val="0"/>
          <w:color w:val="000000"/>
          <w:sz w:val="22"/>
        </w:rPr>
        <w:t>                  (2) 王蔷：《英语教学法教程》。高等教育出版社。2006。</w:t>
      </w:r>
    </w:p>
    <w:p>
      <w:pPr>
        <w:spacing w:after="0"/>
        <w:ind w:left="0"/>
        <w:jc w:val="left"/>
      </w:pPr>
      <w:r>
        <w:rPr>
          <w:rFonts w:ascii="Times New Roman" w:hAnsi="Times New Roman"/>
          <w:b w:val="0"/>
          <w:i w:val="0"/>
          <w:color w:val="000000"/>
          <w:sz w:val="22"/>
        </w:rPr>
        <w:t>参考书目：教育部：《普通高中英语课程标准（2017年版）》</w:t>
      </w:r>
    </w:p>
    <w:p>
      <w:pPr>
        <w:spacing w:after="0"/>
        <w:ind w:left="0"/>
        <w:jc w:val="left"/>
      </w:pPr>
      <w:r>
        <w:rPr>
          <w:rFonts w:ascii="Times New Roman" w:hAnsi="Times New Roman"/>
          <w:b/>
          <w:i w:val="0"/>
          <w:color w:val="000000"/>
        </w:rPr>
        <w:t>五 学制与学分、毕业与授位</w:t>
      </w:r>
      <w:bookmarkStart w:id="4" w:name="5"/>
      <w:bookmarkEnd w:id="4"/>
    </w:p>
    <w:p>
      <w:pPr>
        <w:spacing w:after="0"/>
        <w:ind w:left="0"/>
        <w:jc w:val="left"/>
      </w:pPr>
      <w:r>
        <w:rPr>
          <w:rFonts w:ascii="Times New Roman" w:hAnsi="Times New Roman"/>
          <w:b/>
          <w:i w:val="0"/>
          <w:color w:val="000000"/>
          <w:sz w:val="22"/>
        </w:rPr>
        <w:t>（一）学制年限：</w:t>
      </w:r>
      <w:r>
        <w:rPr>
          <w:rFonts w:ascii="Times New Roman" w:hAnsi="Times New Roman"/>
          <w:b w:val="0"/>
          <w:i w:val="0"/>
          <w:color w:val="000000"/>
          <w:sz w:val="22"/>
        </w:rPr>
        <w:t>基本学制4年，弹性修业年限3－6年。</w:t>
      </w:r>
    </w:p>
    <w:p>
      <w:pPr>
        <w:spacing w:after="0"/>
        <w:ind w:left="0"/>
        <w:jc w:val="left"/>
      </w:pPr>
      <w:r>
        <w:rPr>
          <w:rFonts w:ascii="Times New Roman" w:hAnsi="Times New Roman"/>
          <w:b/>
          <w:i w:val="0"/>
          <w:color w:val="000000"/>
          <w:sz w:val="22"/>
        </w:rPr>
        <w:t>（二）毕业学分</w:t>
      </w:r>
      <w:r>
        <w:rPr>
          <w:rFonts w:ascii="Times New Roman" w:hAnsi="Times New Roman"/>
          <w:b w:val="0"/>
          <w:i w:val="0"/>
          <w:color w:val="000000"/>
          <w:sz w:val="22"/>
        </w:rPr>
        <w:t>：本专业本科毕业最低学分为171学分。</w:t>
      </w:r>
    </w:p>
    <w:p>
      <w:pPr>
        <w:spacing w:after="0"/>
        <w:ind w:left="0"/>
        <w:jc w:val="left"/>
      </w:pPr>
      <w:r>
        <w:rPr>
          <w:rFonts w:ascii="Times New Roman" w:hAnsi="Times New Roman"/>
          <w:b/>
          <w:i w:val="0"/>
          <w:color w:val="000000"/>
          <w:sz w:val="22"/>
        </w:rPr>
        <w:t>（三）学业考核与毕业条件：</w:t>
      </w:r>
      <w:r>
        <w:rPr>
          <w:rFonts w:ascii="Times New Roman" w:hAnsi="Times New Roman"/>
          <w:b w:val="0"/>
          <w:i w:val="0"/>
          <w:color w:val="000000"/>
          <w:sz w:val="22"/>
        </w:rPr>
        <w:t>学生学业成绩的考核分考试和考查两种。学生在培养方案规定的学习年限内，达到《西华师范大学全日制本、专科学生学籍管理办法》规定的毕业条件，准予毕业。其中，本科毕业生必须达到第二课堂规定的合格条件，并获得本专业培养方案规定的最低毕业学分方能毕业。</w:t>
      </w:r>
    </w:p>
    <w:p>
      <w:pPr>
        <w:spacing w:after="0"/>
        <w:ind w:left="0"/>
        <w:jc w:val="left"/>
      </w:pPr>
      <w:r>
        <w:rPr>
          <w:rFonts w:ascii="Times New Roman" w:hAnsi="Times New Roman"/>
          <w:b/>
          <w:i w:val="0"/>
          <w:color w:val="000000"/>
          <w:sz w:val="22"/>
        </w:rPr>
        <w:t>（四）授予学位</w:t>
      </w:r>
      <w:r>
        <w:rPr>
          <w:rFonts w:ascii="Times New Roman" w:hAnsi="Times New Roman"/>
          <w:b w:val="0"/>
          <w:i w:val="0"/>
          <w:color w:val="000000"/>
          <w:sz w:val="22"/>
        </w:rPr>
        <w:t>：文学学士学位。</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i w:val="0"/>
          <w:color w:val="000000"/>
        </w:rPr>
        <w:t>六 课程结构及学分比例</w:t>
      </w:r>
      <w:bookmarkStart w:id="5" w:name="6"/>
      <w:bookmarkEnd w:id="5"/>
    </w:p>
    <w:p>
      <w:pPr>
        <w:spacing w:after="0"/>
        <w:ind w:left="0"/>
        <w:jc w:val="left"/>
      </w:pP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81"/>
        <w:gridCol w:w="3882"/>
        <w:gridCol w:w="2589"/>
        <w:gridCol w:w="2605"/>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2"/>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课程模块</w:t>
            </w:r>
          </w:p>
        </w:tc>
        <w:tc>
          <w:tcPr>
            <w:tcW w:w="2589"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修读性质</w:t>
            </w:r>
          </w:p>
        </w:tc>
        <w:tc>
          <w:tcPr>
            <w:tcW w:w="2605"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修读学分</w:t>
            </w:r>
          </w:p>
        </w:tc>
        <w:tc>
          <w:tcPr>
            <w:tcW w:w="67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占总学分（%）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88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w:t>
            </w: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通识教育课程（必修课）</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43</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通识教育课程（选修课）</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5"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88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专业教育课程</w:t>
            </w: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专业基础课程</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专业核心课程</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5"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31</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专业发展课程</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5"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88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w:t>
            </w: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教师教育课程（必修课）</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19</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12.28%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388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教师教育课程（选修课）</w:t>
            </w: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5"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8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综合实践课程</w:t>
            </w:r>
          </w:p>
        </w:tc>
        <w:tc>
          <w:tcPr>
            <w:tcW w:w="3882" w:type="dxa"/>
            <w:tcBorders>
              <w:top w:val="single" w:color="000000" w:sz="8" w:space="0"/>
              <w:left w:val="single" w:color="000000" w:sz="8" w:space="0"/>
            </w:tcBorders>
            <w:tcMar>
              <w:top w:w="15" w:type="dxa"/>
              <w:left w:w="15" w:type="dxa"/>
              <w:bottom w:w="15" w:type="dxa"/>
              <w:right w:w="15" w:type="dxa"/>
            </w:tcMar>
            <w:vAlign w:val="center"/>
          </w:tcPr>
          <w:p/>
        </w:tc>
        <w:tc>
          <w:tcPr>
            <w:tcW w:w="258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13</w:t>
            </w:r>
          </w:p>
        </w:tc>
        <w:tc>
          <w:tcPr>
            <w:tcW w:w="67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881"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合计</w:t>
            </w:r>
          </w:p>
        </w:tc>
        <w:tc>
          <w:tcPr>
            <w:tcW w:w="3882"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tc>
        <w:tc>
          <w:tcPr>
            <w:tcW w:w="2589"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tc>
        <w:tc>
          <w:tcPr>
            <w:tcW w:w="2605"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171</w:t>
            </w:r>
          </w:p>
        </w:tc>
        <w:tc>
          <w:tcPr>
            <w:tcW w:w="67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100%</w:t>
            </w:r>
          </w:p>
        </w:tc>
      </w:tr>
    </w:tbl>
    <w:p>
      <w:pPr>
        <w:spacing w:after="0"/>
        <w:ind w:left="0"/>
        <w:jc w:val="left"/>
      </w:pPr>
      <w:r>
        <w:rPr>
          <w:rFonts w:ascii="Times New Roman" w:hAnsi="Times New Roman"/>
          <w:b/>
          <w:i w:val="0"/>
          <w:color w:val="000000"/>
        </w:rPr>
        <w:t>七 课程设置</w:t>
      </w:r>
      <w:bookmarkStart w:id="6" w:name="7"/>
      <w:bookmarkEnd w:id="6"/>
    </w:p>
    <w:p>
      <w:pPr>
        <w:spacing w:after="0"/>
        <w:ind w:left="0"/>
        <w:jc w:val="left"/>
      </w:pP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8"/>
        <w:gridCol w:w="688"/>
        <w:gridCol w:w="688"/>
        <w:gridCol w:w="688"/>
        <w:gridCol w:w="826"/>
        <w:gridCol w:w="1653"/>
        <w:gridCol w:w="413"/>
        <w:gridCol w:w="413"/>
        <w:gridCol w:w="550"/>
        <w:gridCol w:w="551"/>
        <w:gridCol w:w="551"/>
        <w:gridCol w:w="551"/>
        <w:gridCol w:w="551"/>
        <w:gridCol w:w="551"/>
        <w:gridCol w:w="551"/>
        <w:gridCol w:w="551"/>
        <w:gridCol w:w="827"/>
        <w:gridCol w:w="551"/>
        <w:gridCol w:w="551"/>
        <w:gridCol w:w="12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课程模块</w:t>
            </w:r>
          </w:p>
        </w:tc>
        <w:tc>
          <w:tcPr>
            <w:tcW w:w="826"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课程代码</w:t>
            </w:r>
          </w:p>
        </w:tc>
        <w:tc>
          <w:tcPr>
            <w:tcW w:w="1653"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课程名称</w:t>
            </w:r>
          </w:p>
        </w:tc>
        <w:tc>
          <w:tcPr>
            <w:tcW w:w="413"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学分</w:t>
            </w:r>
          </w:p>
        </w:tc>
        <w:tc>
          <w:tcPr>
            <w:tcW w:w="413"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总学时</w:t>
            </w:r>
          </w:p>
        </w:tc>
        <w:tc>
          <w:tcPr>
            <w:tcW w:w="55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理论学时</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实验学时</w:t>
            </w: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实践学时</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习题学时</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上机学时</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设计学时</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课外学时</w:t>
            </w:r>
          </w:p>
        </w:tc>
        <w:tc>
          <w:tcPr>
            <w:tcW w:w="82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开课学期</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是否必修</w:t>
            </w:r>
          </w:p>
        </w:tc>
        <w:tc>
          <w:tcPr>
            <w:tcW w:w="55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考核方式</w:t>
            </w:r>
          </w:p>
        </w:tc>
        <w:tc>
          <w:tcPr>
            <w:tcW w:w="1241"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开课部门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集中</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分散</w:t>
            </w: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w:t>
            </w: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通识教育课程（必修课）</w:t>
            </w: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家国情怀与价值理想课程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1701001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1701003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1701004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体育与健康Ⅳ</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中国近现代史纲要</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形势与政策Ⅰ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形势与政策Ⅱ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思想道德与法治</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马克思主义基本原理</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1801013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毛泽东思想和中国特色社会主义理论体系概论</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1801014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习近平新时代中国特色社会主义思想</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1801015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四史教育与理论创新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军事理论</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武装部、保卫部（处）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2901003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国家安全教育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武装部、保卫部（处）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2901004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军事技能</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112</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112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武装部、保卫部（处）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3101001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大学生心理健康教育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学生工作部（处）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中华传承与哲社素养课程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0201001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大学语文</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文学院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数理基础与科学素养课程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3301002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信息检索与利用</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图书馆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大学计算机基础（文）</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教育信息技术中心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社会发展与公民素质课程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3601001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职业生涯规划与就业指导Ⅰ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招生就业处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职业生涯规划与就业指导Ⅱ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招生就业处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3601003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大学生创新创业</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创新创业中心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公共必修课程</w:t>
            </w: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日语二外</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0503027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日语二外Ⅰ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0503028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日语二外Ⅱ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0503029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日语二外Ⅲ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俄语二外</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俄语二外Ⅰ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俄语二外Ⅱ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0503004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俄语二外Ⅲ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法语二外</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0503005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法语二外Ⅰ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0503006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法语二外Ⅱ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0503007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法语二外Ⅲ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西班牙二外</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0503065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西班牙语二外Ⅰ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0503066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西班牙语二外Ⅱ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0503067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西班牙语二外Ⅲ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韩语二外</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0503091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韩语二外Ⅰ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0503118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韩语二外Ⅱ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0503121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韩语二外Ⅲ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德语二外</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0501001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德语二外Ⅲ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0501002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德语二外Ⅰ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0501003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德语二外Ⅱ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7"/>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6,     要求完成子模块数: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艺术鉴赏与审美体验课程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8"/>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43,     要求完成子模块数: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通识教育课程（选修课）</w:t>
            </w: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家国情怀与价值理想课程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国际视野与文明对话课程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中华传承与哲社素养课程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数理基础与科学素养课程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艺术鉴赏与审美体验课程(选修)</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社会发展与公民素质课程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教育基础与师范特色课程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8"/>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8,     要求完成子模块数: 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9"/>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51,     要求完成子模块数: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专业教育课程</w:t>
            </w:r>
          </w:p>
        </w:tc>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专业基础课程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0503072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英语国家社会与文化Ⅰ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0503073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英语国家社会与文化Ⅱ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0503092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英语语法Ⅰ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0503097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0503099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0503264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英语语法Ⅱ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0503420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0503421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0503447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英语视听说Ⅰ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0503449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英语视听说Ⅱ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0503455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英语语音与正音I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0503456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英语语音与正音II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0503457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英语口语I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0503458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英语口语 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专业核心课程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0503020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思辨英语Ⅰ</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0503023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跨文化交际</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0503071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英汉互译</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英语文学导论</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思辨英语Ⅱ</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英语写作Ⅳ</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0503089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英语学术论文写作</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0503104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英语阅读Ⅳ</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0503105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语言学导论</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0503379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 IV</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0503422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 III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0503448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英语演讲与辩论</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0503450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英语视听说Ⅲ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专业发展课程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0503119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比较文学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0503122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当代美国小说导读</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0503124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当代英国小说导读</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0503125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二语习得</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0503134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行动研究</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0503135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绘本教学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0503136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计算机辅助翻译</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0503137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教育统计学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0503139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科研论文写作与发表指导</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0503140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口译理论与实践</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0503145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美国文学史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0503146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名家名著赏析</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0503147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女性主义文学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0503156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师范技能竞赛指导</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0503159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外国礼仪文化</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0503161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外语教学研究方法</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0503165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西方文明史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0503166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写作竞赛指导</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0503170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演讲与辩论竞赛指导</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0503172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英国文学史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0503174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英语测试学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0503176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英语词汇学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0503178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英语短篇小说赏析</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0503180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英语基础教育改革</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0503181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英语教学活动设计与案例分析</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0503183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英语散文</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0503185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英语诗歌</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0503187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0503189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英语戏剧</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英语修辞学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文学理论与批评</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英语影视欣赏</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英语语用学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0503195</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语料库入门</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语言与社会</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0503199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中西翻译简史</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0503200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中西文化对比</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0503201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中学教研活动组织指导</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0503203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专题口译</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0503306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英国历史与文化</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0503312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美国历史与文化</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0503328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英语语义学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0503416</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译言英美</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0503439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译言中国</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0503459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语言综合技能提高 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0503460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语言综合技能提高 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0503461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语言综合技能发展 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0503462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语言综合技能发展 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9"/>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86,     要求完成子模块数: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8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w:t>
            </w:r>
          </w:p>
        </w:tc>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教师教育课程（必修课）</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0204011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教师口语</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文学院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0504007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英语课程设计与评价 II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0504008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英语课程设计与评价I</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0504011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班主任工作</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0504012</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计算机辅助英语教学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0504013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外语教学理论</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2104007</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教育心理学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2104008</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教育学</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3504003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现代教育技术</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50</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教育信息技术中心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教师教育课程（选修课）</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0504010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学科课程标准与教材研究</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0504014</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中（小）学综合实践活动</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2704001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教师书写与板书设计</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9</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书法学院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3"/>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9"/>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21,     要求完成子模块数: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综合实践课程</w:t>
            </w: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0505003</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毕业论文</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160</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0505039</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教育实践（研习）</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0505040</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教育实践（见习 ）</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continue"/>
            <w:tcBorders>
              <w:top w:val="nil"/>
              <w:left w:val="single" w:color="000000" w:sz="8" w:space="0"/>
            </w:tcBorders>
          </w:tcPr>
          <w:p/>
        </w:tc>
        <w:tc>
          <w:tcPr>
            <w:tcW w:w="8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0505041</w:t>
            </w:r>
          </w:p>
        </w:tc>
        <w:tc>
          <w:tcPr>
            <w:tcW w:w="165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教育实践（实习）</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6.5</w:t>
            </w:r>
          </w:p>
        </w:tc>
        <w:tc>
          <w:tcPr>
            <w:tcW w:w="41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208</w:t>
            </w:r>
          </w:p>
        </w:tc>
        <w:tc>
          <w:tcPr>
            <w:tcW w:w="550"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208</w:t>
            </w: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551" w:type="dxa"/>
            <w:tcBorders>
              <w:top w:val="single" w:color="000000" w:sz="8" w:space="0"/>
              <w:left w:val="single" w:color="000000" w:sz="8" w:space="0"/>
            </w:tcBorders>
            <w:tcMar>
              <w:top w:w="15" w:type="dxa"/>
              <w:left w:w="15" w:type="dxa"/>
              <w:bottom w:w="15" w:type="dxa"/>
              <w:right w:w="15" w:type="dxa"/>
            </w:tcMar>
            <w:vAlign w:val="center"/>
          </w:tcPr>
          <w:p/>
        </w:tc>
        <w:tc>
          <w:tcPr>
            <w:tcW w:w="82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5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241"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外国语学院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4"/>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20"/>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171</w:t>
            </w:r>
          </w:p>
        </w:tc>
      </w:tr>
    </w:tbl>
    <w:p>
      <w:pPr>
        <w:spacing w:after="0"/>
        <w:ind w:left="0"/>
        <w:jc w:val="left"/>
      </w:pPr>
      <w:r>
        <w:rPr>
          <w:rFonts w:ascii="Times New Roman" w:hAnsi="Times New Roman"/>
          <w:b w:val="0"/>
          <w:i w:val="0"/>
          <w:color w:val="000000"/>
          <w:sz w:val="22"/>
        </w:rPr>
        <w:t>备注：★表示核心课程,▲表示主要实践环节</w:t>
      </w:r>
    </w:p>
    <w:p>
      <w:pPr>
        <w:spacing w:after="0"/>
        <w:ind w:left="0"/>
        <w:jc w:val="left"/>
      </w:pPr>
      <w:r>
        <w:rPr>
          <w:rFonts w:ascii="Times New Roman" w:hAnsi="Times New Roman"/>
          <w:b/>
          <w:i w:val="0"/>
          <w:color w:val="000000"/>
        </w:rPr>
        <w:t>八 说明</w:t>
      </w:r>
      <w:bookmarkStart w:id="7" w:name="8"/>
      <w:bookmarkEnd w:id="7"/>
    </w:p>
    <w:p>
      <w:pPr>
        <w:spacing w:after="0"/>
        <w:ind w:left="0"/>
        <w:jc w:val="left"/>
      </w:pPr>
      <w:r>
        <w:rPr>
          <w:rFonts w:ascii="Times New Roman" w:hAnsi="Times New Roman"/>
          <w:b w:val="0"/>
          <w:i w:val="0"/>
          <w:color w:val="000000"/>
          <w:sz w:val="22"/>
        </w:rPr>
        <w:t>1.实施对象：本方案自2023年秋季学期实施。2023级英语（师范）专业新生全面实施本方案。2020-2022级学生按照原方案执行。</w:t>
      </w:r>
    </w:p>
    <w:p>
      <w:pPr>
        <w:spacing w:after="0"/>
        <w:ind w:left="0"/>
        <w:jc w:val="left"/>
      </w:pPr>
      <w:r>
        <w:rPr>
          <w:rFonts w:ascii="Times New Roman" w:hAnsi="Times New Roman"/>
          <w:b w:val="0"/>
          <w:i w:val="0"/>
          <w:color w:val="000000"/>
          <w:sz w:val="22"/>
        </w:rPr>
        <w:t>2.本次修订培养方案的负责人和参加人员，包括本专业教师、行业和用人单位代表、同行专家、毕业生代表、高年级学生代表等。</w:t>
      </w:r>
    </w:p>
    <w:p>
      <w:pPr>
        <w:spacing w:after="0"/>
        <w:ind w:left="0"/>
        <w:jc w:val="left"/>
      </w:pPr>
      <w:r>
        <w:rPr>
          <w:rFonts w:ascii="Times New Roman" w:hAnsi="Times New Roman"/>
          <w:b w:val="0"/>
          <w:i w:val="0"/>
          <w:color w:val="000000"/>
          <w:sz w:val="22"/>
        </w:rPr>
        <w:t>3.组织本专业人才培养的利益相关方参与，采用定性和定量相结合的评价方法进行诊断性评价、形成性评价、培养目标合理性评价、毕业要求达成度评价、课程目标达成度评价和总结性评价等，具体包括考试/测验成绩分析法、实验或实践表现评价、第三方专业证书考试成绩测量法、毕业论文审查和毕业学生的跟踪调查等。</w:t>
      </w:r>
    </w:p>
    <w:p>
      <w:pPr>
        <w:spacing w:after="0"/>
        <w:ind w:left="0"/>
        <w:jc w:val="left"/>
      </w:pPr>
      <w:r>
        <w:rPr>
          <w:rFonts w:ascii="Times New Roman" w:hAnsi="Times New Roman"/>
          <w:b w:val="0"/>
          <w:i w:val="0"/>
          <w:color w:val="000000"/>
          <w:sz w:val="22"/>
        </w:rPr>
        <w:t>4.第二外国语课程原则上根据学生第三学期的学习情况在第四、五学期实行AB班分层教学。</w:t>
      </w:r>
    </w:p>
    <w:p>
      <w:pPr>
        <w:spacing w:after="0"/>
        <w:ind w:left="0"/>
        <w:jc w:val="left"/>
      </w:pPr>
      <w:r>
        <w:rPr>
          <w:rFonts w:ascii="Times New Roman" w:hAnsi="Times New Roman"/>
          <w:b w:val="0"/>
          <w:i w:val="0"/>
          <w:color w:val="000000"/>
          <w:sz w:val="22"/>
        </w:rPr>
        <w:t>5.部分专业教育必修课程如《英语演讲与辩论》等拟采取线上线下混合式教学；部分专业教育发展课程如《英语诗歌》、《译言英美》等拟采用线上开放课程，课程开设时间相对灵活，如利用寒、暑假开展日常教学任务。</w:t>
      </w:r>
    </w:p>
    <w:p>
      <w:pPr>
        <w:spacing w:after="0"/>
        <w:ind w:left="0"/>
        <w:jc w:val="left"/>
      </w:pPr>
      <w:r>
        <w:rPr>
          <w:rFonts w:ascii="Times New Roman" w:hAnsi="Times New Roman"/>
          <w:b/>
          <w:i w:val="0"/>
          <w:color w:val="000000"/>
        </w:rPr>
        <w:t>九 附表</w:t>
      </w:r>
      <w:bookmarkStart w:id="8" w:name="9"/>
      <w:bookmarkEnd w:id="8"/>
    </w:p>
    <w:p>
      <w:pPr>
        <w:spacing w:after="0"/>
        <w:ind w:left="0"/>
        <w:jc w:val="left"/>
      </w:pPr>
      <w:r>
        <w:rPr>
          <w:rFonts w:ascii="Times New Roman" w:hAnsi="Times New Roman"/>
          <w:b/>
          <w:i w:val="0"/>
          <w:color w:val="000000"/>
          <w:sz w:val="22"/>
        </w:rPr>
        <w:t>附表1：英语（师范）专业毕业要求指标点分解</w:t>
      </w: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97"/>
        <w:gridCol w:w="74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毕业要求</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指标点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1.师德规范</w:t>
            </w:r>
            <w:r>
              <w:br w:type="textWrapping"/>
            </w:r>
            <w:r>
              <w:rPr>
                <w:rFonts w:ascii="Times New Roman" w:hAnsi="Times New Roman"/>
                <w:b w:val="0"/>
                <w:i w:val="0"/>
                <w:color w:val="000000"/>
                <w:sz w:val="15"/>
              </w:rPr>
              <w:t>热爱祖国，热爱人民，遵守宪法和法律法规，具备良好的道德素质；积极践行社会主义核心价值观，增进对中国特色社会主义思想的认知和认同；坚持四项基本原则，拥护中国共产党的领导；遵守中小学教师职业道德规范，具有依法执教意识，立志成为有理想、有学识、有是非仁爱和人类共同命运理念的教师。</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1.1 践行社会主义核心价值观，增进对中国特色社会主义的思想认同、政治认同、理论认同和情感认同；坚持四项基本原则，拥护中国共产党的领导；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1.2 贯彻党的教育方针，熟悉教育法律法规，具有依法执教意识；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1.3 遵守中小学教师职业道德规范，以立德树人为己任，立志成为有理想、有学识、有是非仁爱和人类共同命运理念的教师；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1.4 树立正确的语言观和英语教育观，认识到语言能力建设对国家发展的重要意义，坚持英语教育教学为社会主义现代化服务。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2.教育情怀</w:t>
            </w:r>
          </w:p>
          <w:p>
            <w:pPr>
              <w:spacing w:after="0"/>
              <w:ind w:left="0"/>
              <w:jc w:val="left"/>
            </w:pPr>
            <w:r>
              <w:rPr>
                <w:rFonts w:ascii="Times New Roman" w:hAnsi="Times New Roman"/>
                <w:b w:val="0"/>
                <w:i w:val="0"/>
                <w:color w:val="000000"/>
                <w:sz w:val="15"/>
              </w:rPr>
              <w:t>具有从教意愿，认同教师工作的意义和专业性，具有积极的情感、端正的态度，树立科学的世界观、人生观、价值观，具有强烈的社会责任感和使命感；具有人文底蕴、国际视野和科学精神；尊重学生人格，富有爱心、责任心、事业心，做中小学学生品格锤炼、终身学习、奉献祖国、维护人类命运共同体的引路人。</w:t>
            </w:r>
          </w:p>
          <w:p>
            <w:pPr>
              <w:spacing w:after="0"/>
              <w:ind w:left="0"/>
              <w:jc w:val="left"/>
            </w:pPr>
            <w:r>
              <w:rPr>
                <w:rFonts w:ascii="Times New Roman" w:hAnsi="Times New Roman"/>
                <w:b w:val="0"/>
                <w:i w:val="0"/>
                <w:color w:val="000000"/>
                <w:sz w:val="15"/>
              </w:rPr>
              <w:t> </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2.1 具有正确的教师观，认同教师工作的意义和专业性，热爱教育事业，对教师职业有自豪感和荣誉感，具有积极的情感、端正的态度和正确的价值观；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2.2 具有正确的职业观，认识到英语教师须具有深厚的人文底蕴、良好的国际视野和崇尚真理的科学精神，准确把握中学英语教师职业的核心素养，了解中学教师职业的规律、规范与特点；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2.3 具有正确的学生观，尊重学生人格，尊重学生的学习发展权利，尊重学生个体差异，正确处理师生关系，做中小学学生品格锤炼、终身学习、奉献祖国、维护人类命运共同体的引路人。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3.学科素养</w:t>
            </w:r>
          </w:p>
          <w:p>
            <w:pPr>
              <w:spacing w:after="0"/>
              <w:ind w:left="0"/>
              <w:jc w:val="left"/>
            </w:pPr>
            <w:r>
              <w:rPr>
                <w:rFonts w:ascii="Times New Roman" w:hAnsi="Times New Roman"/>
                <w:b w:val="0"/>
                <w:i w:val="0"/>
                <w:color w:val="000000"/>
                <w:sz w:val="15"/>
              </w:rPr>
              <w:t>系统掌握英语学科的基本学科知识、基本原理和技能，理解本学科的知识体系和发展趋势；了解英语学科与其他学科及社会实践的联系，对学科相关知识有一定的了解；具有较丰富的英语语言文化知识与能力，具有批判能力和一定的跨文化交流实践能力。</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3.1 具有较强的听、说、读、写、看等英语语言基本功，英语技能综合运用能力较强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3.2 了解比较系统的英语教育学科知识、基本原理和基本技能，掌握英语学习的基本规律、策略和方法；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3.3 具备语言学、文学、文化、翻译等英语学科基本知识，具有较宽广的文史哲知识，了解英语学科与相关学科和社会实践的联系；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3.4 适当开展跨文化交流的线上或者线下活动，培养跨文化批判能力。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4.教学能力</w:t>
            </w:r>
          </w:p>
          <w:p>
            <w:pPr>
              <w:spacing w:after="0"/>
              <w:ind w:left="0"/>
              <w:jc w:val="left"/>
            </w:pPr>
            <w:r>
              <w:rPr>
                <w:rFonts w:ascii="Times New Roman" w:hAnsi="Times New Roman"/>
                <w:b w:val="0"/>
                <w:i w:val="0"/>
                <w:color w:val="000000"/>
                <w:sz w:val="15"/>
              </w:rPr>
              <w:t>具备教学规划与设计能力，能够进行教学评价；具备运用教育思想、教学方法、学科核心要素和信息技术进行有效英语教学的基本能力；了解中学英语教学实际和发展趋势，参与中学英语教育改革，学会分析和研究中学英语教材和教法；培养信息素质，掌握调查研究的基本方法，具备一定的教学研究能力。</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4.1 了解中学英语教学实际和发展趋势，参与中学英语教育改革，学会分析和研究中学英语教材和教法。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4.2 运用教育思想、教学方法、学科核心要素和信息技术进行教学设计、实施和评价的能力。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4.3 具有一定的信息素质能力，掌握调查研究的基本方法，具备解决中学教学实际问题的基本研究能力。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5.班级指导</w:t>
            </w:r>
          </w:p>
          <w:p>
            <w:pPr>
              <w:spacing w:after="0"/>
              <w:ind w:left="0"/>
              <w:jc w:val="left"/>
            </w:pPr>
            <w:r>
              <w:rPr>
                <w:rFonts w:ascii="Times New Roman" w:hAnsi="Times New Roman"/>
                <w:b w:val="0"/>
                <w:i w:val="0"/>
                <w:color w:val="000000"/>
                <w:sz w:val="15"/>
              </w:rPr>
              <w:t>树立德育为先理念，了解中学德育原理与方法；掌握班级组织与建设的工作规律和方法，并能运用掌握的教育学、心理学等知识开展班级管理和教育活动，做到能带班。</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5.1 了解中学德育目标、原理、内容与方法；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5.2 掌握班级组织与建设的工作规律和基本方法，具备班级组建、活动组织、中学生成长及生涯指导等班主任工作的能力和素养；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5.3 掌握中学生心理辅导技能，能够有效参与中学生德育和心理健康教育等教育活动的组织与指导，具备创设安全舒适班级环境的能力。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6.综合育人</w:t>
            </w:r>
          </w:p>
          <w:p>
            <w:pPr>
              <w:spacing w:after="0"/>
              <w:ind w:left="0"/>
              <w:jc w:val="left"/>
            </w:pPr>
            <w:r>
              <w:rPr>
                <w:rFonts w:ascii="Times New Roman" w:hAnsi="Times New Roman"/>
                <w:b w:val="0"/>
                <w:i w:val="0"/>
                <w:color w:val="000000"/>
                <w:sz w:val="15"/>
              </w:rPr>
              <w:t>了解中学生身心发展和养成教育规律；对世界发展趋势有敏感性，了解英语教育和基础教育发展动态，能很好地将国际发展方向与中国基础英语教育实际相结合；理解学科育人价值，能够有机结合学科教学进行中国情怀和国际视野的育人活动；了解校园文化和教育活动的育人内涵和方法，参与组织主题教育和社团活动，对学生进行积极教育和引导。</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6.1 了解中学生身心发展和养成教育规律，具有综合育人理念；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6.2 利用英语教学和线上线下跨文化交流活动，具备有机结合学科教学进行中国情怀和国际视野育人活动的能力。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6.3 组织主题教育和社团活动，对学生进行教育和引导的能力。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7.学会反思</w:t>
            </w:r>
          </w:p>
          <w:p>
            <w:pPr>
              <w:spacing w:after="0"/>
              <w:ind w:left="0"/>
              <w:jc w:val="left"/>
            </w:pPr>
            <w:r>
              <w:rPr>
                <w:rFonts w:ascii="Times New Roman" w:hAnsi="Times New Roman"/>
                <w:b w:val="0"/>
                <w:i w:val="0"/>
                <w:color w:val="000000"/>
                <w:sz w:val="15"/>
              </w:rPr>
              <w:t>具有终身学习与专业发展意识；了解国内外基础教育改革发展动态，能够适应时代和教育发展需求，进行学习和职业生涯规划；初步掌握反思方法和技能，培养发现问题、设计方案、解决问题、反思成长的习惯，培养创新意识和创新能力；具备较强的专业自主发展能力，能够通过自主学习、反思、校本培训、教研活动、外出学习、网络跨文化交流等方式不断提升自己的英语语言文化能力和教学能力，实现终身学习，不断改进英语教学。</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7.1 具备终身学习理念与英语教师专业发展意识，具有主动学习新知识、掌握新技能的兴趣和意识；</w:t>
            </w:r>
          </w:p>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7.2 了解国内外基础教育改革发展动态，能够适应时代和教育发展需求，进行学习和职业生涯规划；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7.3 能够通过自主学习、反思、校本培训、教研活动、外出学习、网络跨文化交流等方式不断提升自己的英语语言文化能力和教学能力。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7.4 初步掌握发现问题、设计方案、解决问题、反思提升的教学研究模式。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6197"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8.沟通合作</w:t>
            </w:r>
          </w:p>
          <w:p>
            <w:pPr>
              <w:spacing w:after="0"/>
              <w:ind w:left="0"/>
              <w:jc w:val="left"/>
            </w:pPr>
            <w:r>
              <w:rPr>
                <w:rFonts w:ascii="Times New Roman" w:hAnsi="Times New Roman"/>
                <w:b w:val="0"/>
                <w:i w:val="0"/>
                <w:color w:val="000000"/>
                <w:sz w:val="15"/>
              </w:rPr>
              <w:t>良好的国内外人际交流习惯；理解学习共同体的作用，具备一定的管理、协调、沟通、竞争与合作能力，逐步成为在教学团队中发挥骨干作用的英语教师；通过网络不断构建自己的专业发展圈子，拓展专业素质持续发展的路子。</w:t>
            </w: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8.1 具备国内外人际交流意识和习惯，掌握文化内外的基本沟通和协调技能，能够与学生、家长、同事和学校领导等进行有效的沟通交流，能够积极发展和拓展有价值的专业圈子。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8.2 理解学习共同体在中学英语教育教学工作中的重要作用，掌握团队协作的相关知识与技能，具有互助合作的学习体验，具备较强的团队合作精神。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43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8.3 掌握小组学习、专题研讨、网络分享等协作交流的方式方法，运用和谐的教育人际关系促进学生发展。</w:t>
            </w:r>
          </w:p>
        </w:tc>
      </w:tr>
    </w:tbl>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i w:val="0"/>
          <w:color w:val="000000"/>
          <w:sz w:val="22"/>
        </w:rPr>
        <w:t>附表2：英语（师范）专业毕业要求对培养目标支撑的矩阵表</w:t>
      </w: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9"/>
        <w:gridCol w:w="2726"/>
        <w:gridCol w:w="2726"/>
        <w:gridCol w:w="2726"/>
        <w:gridCol w:w="27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毕业要求</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培养目标1</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培养目标2</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培养目标3</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培养目标4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1.师德规范</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2.教育情怀</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3.学科素养</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4.教学能力</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5.班级指导</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6.综合育人</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7.学会反思</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2729"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8.沟通合作</w:t>
            </w:r>
          </w:p>
        </w:tc>
        <w:tc>
          <w:tcPr>
            <w:tcW w:w="2726"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2726"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6"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272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r>
    </w:tbl>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（附表3见下页）</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i w:val="0"/>
          <w:color w:val="000000"/>
          <w:sz w:val="22"/>
        </w:rPr>
        <w:t>附表3：英语（师范）专业课程对毕业要求支撑的矩阵表</w:t>
      </w: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8"/>
        <w:gridCol w:w="2434"/>
        <w:gridCol w:w="1307"/>
        <w:gridCol w:w="1328"/>
        <w:gridCol w:w="1307"/>
        <w:gridCol w:w="1308"/>
        <w:gridCol w:w="1308"/>
        <w:gridCol w:w="1308"/>
        <w:gridCol w:w="1308"/>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1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课程类型</w:t>
            </w: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p>
            <w:pPr>
              <w:spacing w:after="0"/>
              <w:ind w:left="0"/>
              <w:jc w:val="left"/>
            </w:pPr>
            <w:r>
              <w:rPr>
                <w:rFonts w:ascii="Times New Roman" w:hAnsi="Times New Roman"/>
                <w:b/>
                <w:i w:val="0"/>
                <w:color w:val="000000"/>
                <w:sz w:val="15"/>
              </w:rPr>
              <w:t>        毕业要求</w:t>
            </w:r>
          </w:p>
          <w:p>
            <w:pPr>
              <w:spacing w:after="0"/>
              <w:ind w:left="0"/>
              <w:jc w:val="left"/>
            </w:pPr>
            <w:r>
              <w:rPr>
                <w:rFonts w:ascii="Times New Roman" w:hAnsi="Times New Roman"/>
                <w:b/>
                <w:i w:val="0"/>
                <w:color w:val="000000"/>
                <w:sz w:val="15"/>
              </w:rPr>
              <w:t> </w:t>
            </w:r>
          </w:p>
          <w:p>
            <w:pPr>
              <w:spacing w:after="0"/>
              <w:ind w:left="0"/>
              <w:jc w:val="left"/>
            </w:pPr>
            <w:r>
              <w:rPr>
                <w:rFonts w:ascii="Times New Roman" w:hAnsi="Times New Roman"/>
                <w:b/>
                <w:i w:val="0"/>
                <w:color w:val="000000"/>
                <w:sz w:val="15"/>
              </w:rPr>
              <w:t>课程名称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师德规范</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教育情怀</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学科素养</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教学能力</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班级指导</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综合育人</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学会反思</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沟通合作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1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通识教育必修课程</w:t>
            </w: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思想道德与法治</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中国近现代史纲要</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马克思主义基本原理</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毛泽东思想和中国特色社会主义理论体系概论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习近平新时代中国特色社会主义思想概论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四史教育与理论创新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形势与政策Ⅰ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形势与政策Ⅱ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国家安全教育</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军事理论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军事技能</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大学生心理健康教育</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体育与健康Ⅲ</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体育与健康Ⅳ</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第二外国语Ⅰ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第二外国语Ⅱ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第二外国语Ⅲ</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大学语文</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大学计算机基础（文）</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信息检索与利用</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中国传统美术</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美术鉴赏和评论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职业生涯规划与就业指导Ⅰ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职业生涯规划与就业指导Ⅱ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大学生创新创业</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1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教师教育课程</w:t>
            </w: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教育学</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教育心理学</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学科课程标准与教材研究</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教师口语</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班主任工作</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教师书写与板书设计</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现代教育技术</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1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专业教育课程</w:t>
            </w: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英语语音与正音Ⅰ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英语语音与正音Ⅱ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英语视听说Ⅰ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英语视听说Ⅱ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英语语法Ⅰ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英语语法Ⅱ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英语口语Ⅰ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英语口语Ⅱ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英语国家社会与文化Ⅰ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L</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英语国家社会与文化Ⅱ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L</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综合英语III</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综合英语IV</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英语视听说III</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英语阅读III</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英语阅读IV</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英语写作III</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英语写作IV</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跨文化交际</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L</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思辨英语Ⅰ</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思辨英语Ⅱ</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英语演讲与辩论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英语文学导论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英汉互译</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语言学导论</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英语学术论文写作</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L</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18"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综合实践课程</w:t>
            </w: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教育实践（实习、见习、研习）/专业实践</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2434"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毕业论文</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2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M</w:t>
            </w:r>
          </w:p>
        </w:tc>
        <w:tc>
          <w:tcPr>
            <w:tcW w:w="1307"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1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其他</w:t>
            </w:r>
          </w:p>
        </w:tc>
        <w:tc>
          <w:tcPr>
            <w:tcW w:w="2434"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劳动教育课程</w:t>
            </w:r>
          </w:p>
        </w:tc>
        <w:tc>
          <w:tcPr>
            <w:tcW w:w="1307"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2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M</w:t>
            </w:r>
          </w:p>
        </w:tc>
        <w:tc>
          <w:tcPr>
            <w:tcW w:w="1307"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H</w:t>
            </w:r>
          </w:p>
        </w:tc>
        <w:tc>
          <w:tcPr>
            <w:tcW w:w="130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c>
          <w:tcPr>
            <w:tcW w:w="1308"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 </w:t>
            </w:r>
          </w:p>
        </w:tc>
      </w:tr>
    </w:tbl>
    <w:p>
      <w:pPr>
        <w:spacing w:after="0"/>
        <w:ind w:left="0"/>
        <w:jc w:val="left"/>
      </w:pPr>
      <w:r>
        <w:rPr>
          <w:rFonts w:ascii="Times New Roman" w:hAnsi="Times New Roman"/>
          <w:b/>
          <w:i w:val="0"/>
          <w:color w:val="000000"/>
          <w:sz w:val="22"/>
        </w:rPr>
        <w:t> </w:t>
      </w:r>
    </w:p>
    <w:p>
      <w:pPr>
        <w:spacing w:after="0"/>
        <w:ind w:left="0"/>
        <w:jc w:val="left"/>
      </w:pPr>
      <w:r>
        <w:rPr>
          <w:rFonts w:ascii="Times New Roman" w:hAnsi="Times New Roman"/>
          <w:b/>
          <w:i w:val="0"/>
          <w:color w:val="000000"/>
          <w:sz w:val="22"/>
        </w:rPr>
        <w:t>注：</w:t>
      </w:r>
      <w:r>
        <w:rPr>
          <w:rFonts w:ascii="Times New Roman" w:hAnsi="Times New Roman"/>
          <w:b w:val="0"/>
          <w:i w:val="0"/>
          <w:color w:val="000000"/>
          <w:sz w:val="22"/>
        </w:rPr>
        <w:t>1.根据毕业要求，在矩阵图中细化并列出专业人才培养所需达到的若干小类的具体毕业要求。</w:t>
      </w:r>
    </w:p>
    <w:p>
      <w:pPr>
        <w:spacing w:after="0"/>
        <w:ind w:left="0"/>
        <w:jc w:val="left"/>
      </w:pPr>
      <w:r>
        <w:rPr>
          <w:rFonts w:ascii="Times New Roman" w:hAnsi="Times New Roman"/>
          <w:b w:val="0"/>
          <w:i w:val="0"/>
          <w:color w:val="000000"/>
          <w:sz w:val="22"/>
        </w:rPr>
        <w:t>2.实现路径为整个人才培养过程，包括课程、实践环节、训练等（含第一课堂、第二课堂），完整人才培养实现路径（注意：矩阵应覆盖所有必修环节），确保培养毕业要求具备实现路径，并在具体的人才培养过程中可实施、可检测。</w:t>
      </w:r>
    </w:p>
    <w:p>
      <w:pPr>
        <w:spacing w:after="0"/>
        <w:ind w:left="0"/>
        <w:jc w:val="left"/>
      </w:pPr>
      <w:r>
        <w:rPr>
          <w:rFonts w:ascii="Times New Roman" w:hAnsi="Times New Roman"/>
          <w:b w:val="0"/>
          <w:i w:val="0"/>
          <w:color w:val="000000"/>
          <w:sz w:val="22"/>
        </w:rPr>
        <w:t>3.根据实现路径对人才培养毕业要求的支撑强度，分别用H（高）、M（中）、L（低）表示该路径对培养毕业要求实现贡献度的大小（支撑强度的含义是：该课程覆盖毕业要求指标点的多寡，H至少覆盖80%，M至少覆盖50%，L至少覆盖30%）。</w:t>
      </w:r>
    </w:p>
    <w:p>
      <w:pPr>
        <w:spacing w:after="0"/>
        <w:ind w:left="0"/>
        <w:jc w:val="left"/>
      </w:pPr>
      <w:bookmarkStart w:id="9" w:name="remark"/>
    </w:p>
    <w:bookmarkEnd w:id="9"/>
    <w:sectPr>
      <w:pgSz w:w="16839" w:h="11907" w:orient="landscape"/>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2676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Words>13716</Words>
  <Characters>16255</Characters>
  <TotalTime>0</TotalTime>
  <ScaleCrop>false</ScaleCrop>
  <LinksUpToDate>false</LinksUpToDate>
  <CharactersWithSpaces>17741</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2024-06-12T13:26:25Z</dcterms:created>
  <dc:creator>Administrator</dc:creator>
  <cp:lastModifiedBy>蒋超</cp:lastModifiedBy>
  <dcterms:modified xsi:type="dcterms:W3CDTF">2024-06-12T13:26:51Z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3038367C8AAC41289C67FF25177AF011_13</vt:lpwstr>
  </property>
</Properties>
</file>